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3FC" w:rsidRDefault="00C653FC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C653FC" w:rsidRDefault="00C653FC">
      <w:pPr>
        <w:pStyle w:val="ConsPlusNormal"/>
        <w:jc w:val="both"/>
        <w:outlineLvl w:val="0"/>
      </w:pPr>
    </w:p>
    <w:p w:rsidR="00C653FC" w:rsidRDefault="00C653FC">
      <w:pPr>
        <w:pStyle w:val="ConsPlusTitle"/>
        <w:jc w:val="center"/>
        <w:outlineLvl w:val="0"/>
      </w:pPr>
      <w:r>
        <w:t>АДМИНИСТРАЦИЯ ГОРОДА ПЕРМИ</w:t>
      </w:r>
    </w:p>
    <w:p w:rsidR="00C653FC" w:rsidRDefault="00C653FC">
      <w:pPr>
        <w:pStyle w:val="ConsPlusTitle"/>
        <w:jc w:val="both"/>
      </w:pPr>
    </w:p>
    <w:p w:rsidR="00C653FC" w:rsidRDefault="00C653FC">
      <w:pPr>
        <w:pStyle w:val="ConsPlusTitle"/>
        <w:jc w:val="center"/>
      </w:pPr>
      <w:r>
        <w:t>ПОСТАНОВЛЕНИЕ</w:t>
      </w:r>
    </w:p>
    <w:p w:rsidR="00C653FC" w:rsidRDefault="00C653FC">
      <w:pPr>
        <w:pStyle w:val="ConsPlusTitle"/>
        <w:jc w:val="center"/>
      </w:pPr>
      <w:r>
        <w:t>от 16 июля 2019 г. N 390</w:t>
      </w:r>
    </w:p>
    <w:p w:rsidR="00C653FC" w:rsidRDefault="00C653FC">
      <w:pPr>
        <w:pStyle w:val="ConsPlusTitle"/>
        <w:jc w:val="both"/>
      </w:pPr>
    </w:p>
    <w:p w:rsidR="00C653FC" w:rsidRDefault="00C653FC">
      <w:pPr>
        <w:pStyle w:val="ConsPlusTitle"/>
        <w:jc w:val="center"/>
      </w:pPr>
      <w:r>
        <w:t>О ВНЕСЕНИИ ИЗМЕНЕНИЙ В МУНИЦИПАЛЬНУЮ ПРОГРАММУ "УПРАВЛЕНИЕ</w:t>
      </w:r>
    </w:p>
    <w:p w:rsidR="00C653FC" w:rsidRDefault="00C653FC">
      <w:pPr>
        <w:pStyle w:val="ConsPlusTitle"/>
        <w:jc w:val="center"/>
      </w:pPr>
      <w:r>
        <w:t>ЗЕМЕЛЬНЫМИ РЕСУРСАМИ ГОРОДА ПЕРМИ", УТВЕРЖДЕННУЮ</w:t>
      </w:r>
    </w:p>
    <w:p w:rsidR="00C653FC" w:rsidRDefault="00C653FC">
      <w:pPr>
        <w:pStyle w:val="ConsPlusTitle"/>
        <w:jc w:val="center"/>
      </w:pPr>
      <w:r>
        <w:t>ПОСТАНОВЛЕНИЕМ АДМИНИСТРАЦИИ ГОРОДА ПЕРМИ</w:t>
      </w:r>
    </w:p>
    <w:p w:rsidR="00C653FC" w:rsidRDefault="00C653FC">
      <w:pPr>
        <w:pStyle w:val="ConsPlusTitle"/>
        <w:jc w:val="center"/>
      </w:pPr>
      <w:r>
        <w:t>ОТ 16.10.2018 N 729</w:t>
      </w:r>
    </w:p>
    <w:p w:rsidR="00C653FC" w:rsidRDefault="00C653FC">
      <w:pPr>
        <w:pStyle w:val="ConsPlusNormal"/>
        <w:jc w:val="both"/>
      </w:pPr>
    </w:p>
    <w:p w:rsidR="00C653FC" w:rsidRDefault="00C653FC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C653FC" w:rsidRDefault="00C653FC">
      <w:pPr>
        <w:pStyle w:val="ConsPlusNormal"/>
        <w:jc w:val="both"/>
      </w:pPr>
    </w:p>
    <w:p w:rsidR="00C653FC" w:rsidRDefault="00C653FC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6" w:history="1">
        <w:r>
          <w:rPr>
            <w:color w:val="0000FF"/>
          </w:rPr>
          <w:t>программу</w:t>
        </w:r>
      </w:hyperlink>
      <w:r>
        <w:t xml:space="preserve"> "Управление земельными ресурсами города Перми", утвержденную Постановлением администрации города Перми от 16 октября 2018 г. N 729 (в ред. от 21.12.2018 N 1013, от 07.05.2019 N 151-П).</w:t>
      </w:r>
    </w:p>
    <w:p w:rsidR="00C653FC" w:rsidRDefault="00C653FC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C653FC" w:rsidRDefault="00C653FC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C653FC" w:rsidRDefault="00C653FC">
      <w:pPr>
        <w:pStyle w:val="ConsPlusNormal"/>
        <w:spacing w:before="220"/>
        <w:ind w:firstLine="540"/>
        <w:jc w:val="both"/>
      </w:pPr>
      <w:r>
        <w:t>4. Контроль за исполнением настоящего Постановления возложить на заместителя главы администрации города Перми - начальника департамента земельных отношений администрации города Перми Немирову О.В.</w:t>
      </w:r>
    </w:p>
    <w:p w:rsidR="00C653FC" w:rsidRDefault="00C653FC">
      <w:pPr>
        <w:pStyle w:val="ConsPlusNormal"/>
        <w:jc w:val="both"/>
      </w:pPr>
    </w:p>
    <w:p w:rsidR="00C653FC" w:rsidRDefault="00C653FC">
      <w:pPr>
        <w:pStyle w:val="ConsPlusNormal"/>
        <w:jc w:val="right"/>
      </w:pPr>
      <w:r>
        <w:t>Глава города Перми</w:t>
      </w:r>
    </w:p>
    <w:p w:rsidR="00C653FC" w:rsidRDefault="00C653FC">
      <w:pPr>
        <w:pStyle w:val="ConsPlusNormal"/>
        <w:jc w:val="right"/>
      </w:pPr>
      <w:r>
        <w:t>Д.И.САМОЙЛОВ</w:t>
      </w:r>
    </w:p>
    <w:p w:rsidR="00C653FC" w:rsidRDefault="00C653FC">
      <w:pPr>
        <w:pStyle w:val="ConsPlusNormal"/>
        <w:jc w:val="both"/>
      </w:pPr>
    </w:p>
    <w:p w:rsidR="00C653FC" w:rsidRDefault="00C653FC">
      <w:pPr>
        <w:pStyle w:val="ConsPlusNormal"/>
        <w:jc w:val="both"/>
      </w:pPr>
    </w:p>
    <w:p w:rsidR="00C653FC" w:rsidRDefault="00C653FC">
      <w:pPr>
        <w:pStyle w:val="ConsPlusNormal"/>
        <w:jc w:val="both"/>
      </w:pPr>
    </w:p>
    <w:p w:rsidR="00C653FC" w:rsidRDefault="00C653FC">
      <w:pPr>
        <w:pStyle w:val="ConsPlusNormal"/>
        <w:jc w:val="both"/>
      </w:pPr>
    </w:p>
    <w:p w:rsidR="00C653FC" w:rsidRDefault="00C653FC">
      <w:pPr>
        <w:pStyle w:val="ConsPlusNormal"/>
        <w:jc w:val="both"/>
      </w:pPr>
    </w:p>
    <w:p w:rsidR="00C653FC" w:rsidRDefault="00C653FC">
      <w:pPr>
        <w:pStyle w:val="ConsPlusNormal"/>
        <w:jc w:val="right"/>
        <w:outlineLvl w:val="0"/>
      </w:pPr>
      <w:r>
        <w:t>УТВЕРЖДЕНЫ</w:t>
      </w:r>
    </w:p>
    <w:p w:rsidR="00C653FC" w:rsidRDefault="00C653FC">
      <w:pPr>
        <w:pStyle w:val="ConsPlusNormal"/>
        <w:jc w:val="right"/>
      </w:pPr>
      <w:r>
        <w:t>Постановлением</w:t>
      </w:r>
    </w:p>
    <w:p w:rsidR="00C653FC" w:rsidRDefault="00C653FC">
      <w:pPr>
        <w:pStyle w:val="ConsPlusNormal"/>
        <w:jc w:val="right"/>
      </w:pPr>
      <w:r>
        <w:t>администрации города Перми</w:t>
      </w:r>
    </w:p>
    <w:p w:rsidR="00C653FC" w:rsidRDefault="00C653FC">
      <w:pPr>
        <w:pStyle w:val="ConsPlusNormal"/>
        <w:jc w:val="right"/>
      </w:pPr>
      <w:r>
        <w:t>от 16.07.2019 N 390</w:t>
      </w:r>
    </w:p>
    <w:p w:rsidR="00C653FC" w:rsidRDefault="00C653FC">
      <w:pPr>
        <w:pStyle w:val="ConsPlusNormal"/>
        <w:jc w:val="both"/>
      </w:pPr>
    </w:p>
    <w:p w:rsidR="00C653FC" w:rsidRDefault="00C653FC">
      <w:pPr>
        <w:pStyle w:val="ConsPlusTitle"/>
        <w:jc w:val="center"/>
      </w:pPr>
      <w:bookmarkStart w:id="0" w:name="P30"/>
      <w:bookmarkEnd w:id="0"/>
      <w:r>
        <w:t>ИЗМЕНЕНИЯ</w:t>
      </w:r>
    </w:p>
    <w:p w:rsidR="00C653FC" w:rsidRDefault="00C653FC">
      <w:pPr>
        <w:pStyle w:val="ConsPlusTitle"/>
        <w:jc w:val="center"/>
      </w:pPr>
      <w:r>
        <w:t>В МУНИЦИПАЛЬНУЮ ПРОГРАММУ "УПРАВЛЕНИЕ ЗЕМЕЛЬНЫМИ РЕСУРСАМИ</w:t>
      </w:r>
    </w:p>
    <w:p w:rsidR="00C653FC" w:rsidRDefault="00C653FC">
      <w:pPr>
        <w:pStyle w:val="ConsPlusTitle"/>
        <w:jc w:val="center"/>
      </w:pPr>
      <w:r>
        <w:t>ГОРОДА ПЕРМИ", УТВЕРЖДЕННУЮ ПОСТАНОВЛЕНИЕМ АДМИНИСТРАЦИИ</w:t>
      </w:r>
    </w:p>
    <w:p w:rsidR="00C653FC" w:rsidRDefault="00C653FC">
      <w:pPr>
        <w:pStyle w:val="ConsPlusTitle"/>
        <w:jc w:val="center"/>
      </w:pPr>
      <w:r>
        <w:t>ГОРОДА ПЕРМИ ОТ 16 ОКТЯБРЯ 2018 Г. N 729</w:t>
      </w:r>
    </w:p>
    <w:p w:rsidR="00C653FC" w:rsidRDefault="00C653FC">
      <w:pPr>
        <w:pStyle w:val="ConsPlusNormal"/>
        <w:jc w:val="both"/>
      </w:pPr>
    </w:p>
    <w:p w:rsidR="00C653FC" w:rsidRDefault="00C653FC">
      <w:pPr>
        <w:pStyle w:val="ConsPlusNormal"/>
        <w:ind w:firstLine="540"/>
        <w:jc w:val="both"/>
      </w:pPr>
      <w:r>
        <w:t xml:space="preserve">1. В </w:t>
      </w:r>
      <w:hyperlink r:id="rId7" w:history="1">
        <w:r>
          <w:rPr>
            <w:color w:val="0000FF"/>
          </w:rPr>
          <w:t>разделе</w:t>
        </w:r>
      </w:hyperlink>
      <w:r>
        <w:t xml:space="preserve"> "Паспорт муниципальной программы":</w:t>
      </w:r>
    </w:p>
    <w:p w:rsidR="00C653FC" w:rsidRDefault="00C653FC">
      <w:pPr>
        <w:pStyle w:val="ConsPlusNormal"/>
        <w:spacing w:before="220"/>
        <w:ind w:firstLine="540"/>
        <w:jc w:val="both"/>
      </w:pPr>
      <w:r>
        <w:t xml:space="preserve">1.1. </w:t>
      </w:r>
      <w:hyperlink r:id="rId8" w:history="1">
        <w:r>
          <w:rPr>
            <w:color w:val="0000FF"/>
          </w:rPr>
          <w:t>строку 2</w:t>
        </w:r>
      </w:hyperlink>
      <w:r>
        <w:t xml:space="preserve"> изложить в следующей редакции:</w:t>
      </w:r>
    </w:p>
    <w:p w:rsidR="00C653FC" w:rsidRDefault="00C653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3005"/>
        <w:gridCol w:w="5726"/>
      </w:tblGrid>
      <w:tr w:rsidR="00C653FC"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C653FC" w:rsidRDefault="00C653FC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</w:tcPr>
          <w:p w:rsidR="00C653FC" w:rsidRDefault="00C653FC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726" w:type="dxa"/>
            <w:tcBorders>
              <w:top w:val="single" w:sz="4" w:space="0" w:color="auto"/>
              <w:bottom w:val="single" w:sz="4" w:space="0" w:color="auto"/>
            </w:tcBorders>
          </w:tcPr>
          <w:p w:rsidR="00C653FC" w:rsidRDefault="00C653FC">
            <w:pPr>
              <w:pStyle w:val="ConsPlusNormal"/>
            </w:pPr>
            <w:r>
              <w:t>руководитель функционально-целевого блока "Развитие территории и земельные отношения"</w:t>
            </w:r>
          </w:p>
        </w:tc>
      </w:tr>
    </w:tbl>
    <w:p w:rsidR="00C653FC" w:rsidRDefault="00C653FC">
      <w:pPr>
        <w:pStyle w:val="ConsPlusNormal"/>
        <w:jc w:val="both"/>
      </w:pPr>
    </w:p>
    <w:p w:rsidR="00C653FC" w:rsidRDefault="00C653FC">
      <w:pPr>
        <w:pStyle w:val="ConsPlusNormal"/>
        <w:ind w:firstLine="540"/>
        <w:jc w:val="both"/>
      </w:pPr>
      <w:r>
        <w:t xml:space="preserve">1.2. </w:t>
      </w:r>
      <w:hyperlink r:id="rId9" w:history="1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C653FC" w:rsidRDefault="00C653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3005"/>
        <w:gridCol w:w="1144"/>
        <w:gridCol w:w="1144"/>
        <w:gridCol w:w="1144"/>
        <w:gridCol w:w="1144"/>
        <w:gridCol w:w="1144"/>
      </w:tblGrid>
      <w:tr w:rsidR="00C653FC">
        <w:tc>
          <w:tcPr>
            <w:tcW w:w="340" w:type="dxa"/>
            <w:vMerge w:val="restart"/>
          </w:tcPr>
          <w:p w:rsidR="00C653FC" w:rsidRDefault="00C653FC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05" w:type="dxa"/>
          </w:tcPr>
          <w:p w:rsidR="00C653FC" w:rsidRDefault="00C653FC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2023 год</w:t>
            </w:r>
          </w:p>
        </w:tc>
      </w:tr>
      <w:tr w:rsidR="00C653FC">
        <w:tc>
          <w:tcPr>
            <w:tcW w:w="340" w:type="dxa"/>
            <w:vMerge/>
          </w:tcPr>
          <w:p w:rsidR="00C653FC" w:rsidRDefault="00C653FC"/>
        </w:tc>
        <w:tc>
          <w:tcPr>
            <w:tcW w:w="3005" w:type="dxa"/>
          </w:tcPr>
          <w:p w:rsidR="00C653FC" w:rsidRDefault="00C653FC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31508,279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21396,300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10745,000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10745,000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10745,000</w:t>
            </w:r>
          </w:p>
        </w:tc>
      </w:tr>
      <w:tr w:rsidR="00C653FC">
        <w:tc>
          <w:tcPr>
            <w:tcW w:w="340" w:type="dxa"/>
            <w:vMerge/>
          </w:tcPr>
          <w:p w:rsidR="00C653FC" w:rsidRDefault="00C653FC"/>
        </w:tc>
        <w:tc>
          <w:tcPr>
            <w:tcW w:w="3005" w:type="dxa"/>
          </w:tcPr>
          <w:p w:rsidR="00C653FC" w:rsidRDefault="00C653F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22187,052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21396,300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10745,000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10745,000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10745,000</w:t>
            </w:r>
          </w:p>
        </w:tc>
      </w:tr>
      <w:tr w:rsidR="00C653FC">
        <w:tc>
          <w:tcPr>
            <w:tcW w:w="340" w:type="dxa"/>
            <w:vMerge/>
          </w:tcPr>
          <w:p w:rsidR="00C653FC" w:rsidRDefault="00C653FC"/>
        </w:tc>
        <w:tc>
          <w:tcPr>
            <w:tcW w:w="3005" w:type="dxa"/>
          </w:tcPr>
          <w:p w:rsidR="00C653FC" w:rsidRDefault="00C653FC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2516,732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</w:tr>
      <w:tr w:rsidR="00C653FC">
        <w:tc>
          <w:tcPr>
            <w:tcW w:w="340" w:type="dxa"/>
            <w:vMerge/>
          </w:tcPr>
          <w:p w:rsidR="00C653FC" w:rsidRDefault="00C653FC"/>
        </w:tc>
        <w:tc>
          <w:tcPr>
            <w:tcW w:w="3005" w:type="dxa"/>
          </w:tcPr>
          <w:p w:rsidR="00C653FC" w:rsidRDefault="00C653FC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6804,495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</w:tr>
      <w:tr w:rsidR="00C653FC">
        <w:tc>
          <w:tcPr>
            <w:tcW w:w="340" w:type="dxa"/>
            <w:vMerge/>
          </w:tcPr>
          <w:p w:rsidR="00C653FC" w:rsidRDefault="00C653FC"/>
        </w:tc>
        <w:tc>
          <w:tcPr>
            <w:tcW w:w="3005" w:type="dxa"/>
          </w:tcPr>
          <w:p w:rsidR="00C653FC" w:rsidRDefault="00C653FC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14451,179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2473,000</w:t>
            </w:r>
          </w:p>
        </w:tc>
      </w:tr>
      <w:tr w:rsidR="00C653FC">
        <w:tc>
          <w:tcPr>
            <w:tcW w:w="340" w:type="dxa"/>
            <w:vMerge/>
          </w:tcPr>
          <w:p w:rsidR="00C653FC" w:rsidRDefault="00C653FC"/>
        </w:tc>
        <w:tc>
          <w:tcPr>
            <w:tcW w:w="3005" w:type="dxa"/>
          </w:tcPr>
          <w:p w:rsidR="00C653FC" w:rsidRDefault="00C653F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5129,952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2473,000</w:t>
            </w:r>
          </w:p>
        </w:tc>
      </w:tr>
      <w:tr w:rsidR="00C653FC">
        <w:tc>
          <w:tcPr>
            <w:tcW w:w="340" w:type="dxa"/>
            <w:vMerge/>
          </w:tcPr>
          <w:p w:rsidR="00C653FC" w:rsidRDefault="00C653FC"/>
        </w:tc>
        <w:tc>
          <w:tcPr>
            <w:tcW w:w="3005" w:type="dxa"/>
          </w:tcPr>
          <w:p w:rsidR="00C653FC" w:rsidRDefault="00C653FC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2516,732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</w:tr>
      <w:tr w:rsidR="00C653FC">
        <w:tc>
          <w:tcPr>
            <w:tcW w:w="340" w:type="dxa"/>
            <w:vMerge/>
          </w:tcPr>
          <w:p w:rsidR="00C653FC" w:rsidRDefault="00C653FC"/>
        </w:tc>
        <w:tc>
          <w:tcPr>
            <w:tcW w:w="3005" w:type="dxa"/>
          </w:tcPr>
          <w:p w:rsidR="00C653FC" w:rsidRDefault="00C653FC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6804,495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</w:tr>
      <w:tr w:rsidR="00C653FC">
        <w:tc>
          <w:tcPr>
            <w:tcW w:w="340" w:type="dxa"/>
            <w:vMerge/>
          </w:tcPr>
          <w:p w:rsidR="00C653FC" w:rsidRDefault="00C653FC"/>
        </w:tc>
        <w:tc>
          <w:tcPr>
            <w:tcW w:w="3005" w:type="dxa"/>
          </w:tcPr>
          <w:p w:rsidR="00C653FC" w:rsidRDefault="00C653FC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17057,100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18923,300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8272,000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8272,000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8272,000</w:t>
            </w:r>
          </w:p>
        </w:tc>
      </w:tr>
      <w:tr w:rsidR="00C653FC">
        <w:tc>
          <w:tcPr>
            <w:tcW w:w="340" w:type="dxa"/>
            <w:vMerge/>
          </w:tcPr>
          <w:p w:rsidR="00C653FC" w:rsidRDefault="00C653FC"/>
        </w:tc>
        <w:tc>
          <w:tcPr>
            <w:tcW w:w="3005" w:type="dxa"/>
          </w:tcPr>
          <w:p w:rsidR="00C653FC" w:rsidRDefault="00C653FC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17057,100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18923,300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8272,000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8272,000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8272,000</w:t>
            </w:r>
          </w:p>
        </w:tc>
      </w:tr>
    </w:tbl>
    <w:p w:rsidR="00C653FC" w:rsidRDefault="00C653FC">
      <w:pPr>
        <w:pStyle w:val="ConsPlusNormal"/>
        <w:jc w:val="both"/>
      </w:pPr>
    </w:p>
    <w:p w:rsidR="00C653FC" w:rsidRDefault="00C653FC">
      <w:pPr>
        <w:pStyle w:val="ConsPlusNormal"/>
        <w:ind w:firstLine="540"/>
        <w:jc w:val="both"/>
      </w:pPr>
      <w:r>
        <w:t xml:space="preserve">2. </w:t>
      </w:r>
      <w:hyperlink r:id="rId10" w:history="1">
        <w:r>
          <w:rPr>
            <w:color w:val="0000FF"/>
          </w:rPr>
          <w:t>Раздел</w:t>
        </w:r>
      </w:hyperlink>
      <w:r>
        <w:t xml:space="preserve"> "Финансирование муниципальной программы "Управление земельными ресурсами города Перми" изложить в следующей редакции:</w:t>
      </w:r>
    </w:p>
    <w:p w:rsidR="00C653FC" w:rsidRDefault="00C653FC">
      <w:pPr>
        <w:pStyle w:val="ConsPlusNormal"/>
        <w:jc w:val="both"/>
      </w:pPr>
    </w:p>
    <w:p w:rsidR="00C653FC" w:rsidRDefault="00C653FC">
      <w:pPr>
        <w:pStyle w:val="ConsPlusNormal"/>
        <w:jc w:val="center"/>
      </w:pPr>
      <w:r>
        <w:t>"ФИНАНСИРОВАНИЕ</w:t>
      </w:r>
    </w:p>
    <w:p w:rsidR="00C653FC" w:rsidRDefault="00C653FC">
      <w:pPr>
        <w:pStyle w:val="ConsPlusNormal"/>
        <w:jc w:val="center"/>
      </w:pPr>
      <w:r>
        <w:t>муниципальной программы "Управление земельными ресурсами</w:t>
      </w:r>
    </w:p>
    <w:p w:rsidR="00C653FC" w:rsidRDefault="00C653FC">
      <w:pPr>
        <w:pStyle w:val="ConsPlusNormal"/>
        <w:jc w:val="center"/>
      </w:pPr>
      <w:r>
        <w:t>города Перми"</w:t>
      </w:r>
    </w:p>
    <w:p w:rsidR="00C653FC" w:rsidRDefault="00C653FC">
      <w:pPr>
        <w:pStyle w:val="ConsPlusNormal"/>
        <w:jc w:val="both"/>
      </w:pPr>
    </w:p>
    <w:p w:rsidR="00C653FC" w:rsidRDefault="00C653FC">
      <w:pPr>
        <w:sectPr w:rsidR="00C653FC" w:rsidSect="00FB48D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2948"/>
        <w:gridCol w:w="1852"/>
        <w:gridCol w:w="1144"/>
        <w:gridCol w:w="1144"/>
        <w:gridCol w:w="1144"/>
        <w:gridCol w:w="1144"/>
        <w:gridCol w:w="1144"/>
      </w:tblGrid>
      <w:tr w:rsidR="00C653FC">
        <w:tc>
          <w:tcPr>
            <w:tcW w:w="604" w:type="dxa"/>
            <w:vMerge w:val="restart"/>
          </w:tcPr>
          <w:p w:rsidR="00C653FC" w:rsidRDefault="00C653FC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2948" w:type="dxa"/>
            <w:vMerge w:val="restart"/>
          </w:tcPr>
          <w:p w:rsidR="00C653FC" w:rsidRDefault="00C653FC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1852" w:type="dxa"/>
            <w:vMerge w:val="restart"/>
          </w:tcPr>
          <w:p w:rsidR="00C653FC" w:rsidRDefault="00C653FC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720" w:type="dxa"/>
            <w:gridSpan w:val="5"/>
          </w:tcPr>
          <w:p w:rsidR="00C653FC" w:rsidRDefault="00C653FC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653FC">
        <w:tc>
          <w:tcPr>
            <w:tcW w:w="604" w:type="dxa"/>
            <w:vMerge/>
          </w:tcPr>
          <w:p w:rsidR="00C653FC" w:rsidRDefault="00C653FC"/>
        </w:tc>
        <w:tc>
          <w:tcPr>
            <w:tcW w:w="2948" w:type="dxa"/>
            <w:vMerge/>
          </w:tcPr>
          <w:p w:rsidR="00C653FC" w:rsidRDefault="00C653FC"/>
        </w:tc>
        <w:tc>
          <w:tcPr>
            <w:tcW w:w="1852" w:type="dxa"/>
            <w:vMerge/>
          </w:tcPr>
          <w:p w:rsidR="00C653FC" w:rsidRDefault="00C653FC"/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2023 год</w:t>
            </w:r>
          </w:p>
        </w:tc>
      </w:tr>
      <w:tr w:rsidR="00C653FC">
        <w:tc>
          <w:tcPr>
            <w:tcW w:w="604" w:type="dxa"/>
          </w:tcPr>
          <w:p w:rsidR="00C653FC" w:rsidRDefault="00C653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948" w:type="dxa"/>
          </w:tcPr>
          <w:p w:rsidR="00C653FC" w:rsidRDefault="00C653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52" w:type="dxa"/>
          </w:tcPr>
          <w:p w:rsidR="00C653FC" w:rsidRDefault="00C653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8</w:t>
            </w:r>
          </w:p>
        </w:tc>
      </w:tr>
      <w:tr w:rsidR="00C653FC">
        <w:tc>
          <w:tcPr>
            <w:tcW w:w="604" w:type="dxa"/>
          </w:tcPr>
          <w:p w:rsidR="00C653FC" w:rsidRDefault="00C653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520" w:type="dxa"/>
            <w:gridSpan w:val="7"/>
          </w:tcPr>
          <w:p w:rsidR="00C653FC" w:rsidRDefault="00C653FC">
            <w:pPr>
              <w:pStyle w:val="ConsPlusNormal"/>
            </w:pPr>
            <w:r>
              <w:t>Цель. Максимизация доходов бюджета города Перми от использования земли на территории города Перми</w:t>
            </w:r>
          </w:p>
        </w:tc>
      </w:tr>
      <w:tr w:rsidR="00C653FC">
        <w:tc>
          <w:tcPr>
            <w:tcW w:w="604" w:type="dxa"/>
            <w:vMerge w:val="restart"/>
          </w:tcPr>
          <w:p w:rsidR="00C653FC" w:rsidRDefault="00C653FC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948" w:type="dxa"/>
            <w:vMerge w:val="restart"/>
          </w:tcPr>
          <w:p w:rsidR="00C653FC" w:rsidRDefault="00C653FC">
            <w:pPr>
              <w:pStyle w:val="ConsPlusNormal"/>
            </w:pPr>
            <w:r>
              <w:t>Подпрограмма. Распоряжение земельными участками, находящимися в муниципальной собственности и собственность на которые не разграничена</w:t>
            </w:r>
          </w:p>
        </w:tc>
        <w:tc>
          <w:tcPr>
            <w:tcW w:w="1852" w:type="dxa"/>
          </w:tcPr>
          <w:p w:rsidR="00C653FC" w:rsidRDefault="00C653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5129,952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2473,000</w:t>
            </w:r>
          </w:p>
        </w:tc>
      </w:tr>
      <w:tr w:rsidR="00C653FC">
        <w:tc>
          <w:tcPr>
            <w:tcW w:w="604" w:type="dxa"/>
            <w:vMerge/>
          </w:tcPr>
          <w:p w:rsidR="00C653FC" w:rsidRDefault="00C653FC"/>
        </w:tc>
        <w:tc>
          <w:tcPr>
            <w:tcW w:w="2948" w:type="dxa"/>
            <w:vMerge/>
          </w:tcPr>
          <w:p w:rsidR="00C653FC" w:rsidRDefault="00C653FC"/>
        </w:tc>
        <w:tc>
          <w:tcPr>
            <w:tcW w:w="1852" w:type="dxa"/>
          </w:tcPr>
          <w:p w:rsidR="00C653FC" w:rsidRDefault="00C653F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2516,732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</w:tr>
      <w:tr w:rsidR="00C653FC">
        <w:tc>
          <w:tcPr>
            <w:tcW w:w="604" w:type="dxa"/>
            <w:vMerge/>
          </w:tcPr>
          <w:p w:rsidR="00C653FC" w:rsidRDefault="00C653FC"/>
        </w:tc>
        <w:tc>
          <w:tcPr>
            <w:tcW w:w="2948" w:type="dxa"/>
            <w:vMerge/>
          </w:tcPr>
          <w:p w:rsidR="00C653FC" w:rsidRDefault="00C653FC"/>
        </w:tc>
        <w:tc>
          <w:tcPr>
            <w:tcW w:w="1852" w:type="dxa"/>
          </w:tcPr>
          <w:p w:rsidR="00C653FC" w:rsidRDefault="00C653F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6804,495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</w:tr>
      <w:tr w:rsidR="00C653FC">
        <w:tc>
          <w:tcPr>
            <w:tcW w:w="604" w:type="dxa"/>
          </w:tcPr>
          <w:p w:rsidR="00C653FC" w:rsidRDefault="00C653FC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800" w:type="dxa"/>
            <w:gridSpan w:val="2"/>
          </w:tcPr>
          <w:p w:rsidR="00C653FC" w:rsidRDefault="00C653FC">
            <w:pPr>
              <w:pStyle w:val="ConsPlusNormal"/>
            </w:pPr>
            <w:r>
              <w:t>Задача. Обеспечение поступления платежей за землю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14451,179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2473,000</w:t>
            </w:r>
          </w:p>
        </w:tc>
      </w:tr>
      <w:tr w:rsidR="00C653FC">
        <w:tc>
          <w:tcPr>
            <w:tcW w:w="604" w:type="dxa"/>
          </w:tcPr>
          <w:p w:rsidR="00C653FC" w:rsidRDefault="00C653FC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4800" w:type="dxa"/>
            <w:gridSpan w:val="2"/>
          </w:tcPr>
          <w:p w:rsidR="00C653FC" w:rsidRDefault="00C653FC">
            <w:pPr>
              <w:pStyle w:val="ConsPlusNormal"/>
            </w:pPr>
            <w:r>
              <w:t xml:space="preserve">Задача. Обеспечение выполнения целевых показателей эффективности работы муниципального образования город Пермь в сфере земельных отношений, утвержденных </w:t>
            </w:r>
            <w:hyperlink r:id="rId11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губернатора Пермского края от 30 октября 2017 г. N 246-р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</w:tr>
      <w:tr w:rsidR="00C653FC">
        <w:tc>
          <w:tcPr>
            <w:tcW w:w="604" w:type="dxa"/>
          </w:tcPr>
          <w:p w:rsidR="00C653FC" w:rsidRDefault="00C653FC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2948" w:type="dxa"/>
          </w:tcPr>
          <w:p w:rsidR="00C653FC" w:rsidRDefault="00C653FC">
            <w:pPr>
              <w:pStyle w:val="ConsPlusNormal"/>
            </w:pPr>
            <w:r>
              <w:t>Подпрограмма. Повышение эффективности управления земельными ресурсами путем развития информационной системы управления землями</w:t>
            </w:r>
          </w:p>
        </w:tc>
        <w:tc>
          <w:tcPr>
            <w:tcW w:w="1852" w:type="dxa"/>
          </w:tcPr>
          <w:p w:rsidR="00C653FC" w:rsidRDefault="00C653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17057,100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18923,300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8272,000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8272,000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8272,000</w:t>
            </w:r>
          </w:p>
        </w:tc>
      </w:tr>
      <w:tr w:rsidR="00C653FC">
        <w:tc>
          <w:tcPr>
            <w:tcW w:w="604" w:type="dxa"/>
          </w:tcPr>
          <w:p w:rsidR="00C653FC" w:rsidRDefault="00C653FC">
            <w:pPr>
              <w:pStyle w:val="ConsPlusNormal"/>
              <w:jc w:val="center"/>
            </w:pPr>
            <w:r>
              <w:lastRenderedPageBreak/>
              <w:t>1.2.1</w:t>
            </w:r>
          </w:p>
        </w:tc>
        <w:tc>
          <w:tcPr>
            <w:tcW w:w="4800" w:type="dxa"/>
            <w:gridSpan w:val="2"/>
          </w:tcPr>
          <w:p w:rsidR="00C653FC" w:rsidRDefault="00C653FC">
            <w:pPr>
              <w:pStyle w:val="ConsPlusNormal"/>
            </w:pPr>
            <w:r>
              <w:t>Задача. Обеспечение полноценного функционирования информационной системы управления землями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17057,100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18923,300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8272,000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8272,000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8272,000</w:t>
            </w:r>
          </w:p>
        </w:tc>
      </w:tr>
      <w:tr w:rsidR="00C653FC">
        <w:tc>
          <w:tcPr>
            <w:tcW w:w="3552" w:type="dxa"/>
            <w:gridSpan w:val="2"/>
            <w:vMerge w:val="restart"/>
          </w:tcPr>
          <w:p w:rsidR="00C653FC" w:rsidRDefault="00C653FC">
            <w:pPr>
              <w:pStyle w:val="ConsPlusNormal"/>
            </w:pPr>
            <w:r>
              <w:t>Итого по цели 1, в том числе по источникам финансирования</w:t>
            </w:r>
          </w:p>
        </w:tc>
        <w:tc>
          <w:tcPr>
            <w:tcW w:w="1852" w:type="dxa"/>
          </w:tcPr>
          <w:p w:rsidR="00C653FC" w:rsidRDefault="00C653F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31508,279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21396,300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10745,000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10745,000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10745,000</w:t>
            </w:r>
          </w:p>
        </w:tc>
      </w:tr>
      <w:tr w:rsidR="00C653FC">
        <w:tc>
          <w:tcPr>
            <w:tcW w:w="3552" w:type="dxa"/>
            <w:gridSpan w:val="2"/>
            <w:vMerge/>
          </w:tcPr>
          <w:p w:rsidR="00C653FC" w:rsidRDefault="00C653FC"/>
        </w:tc>
        <w:tc>
          <w:tcPr>
            <w:tcW w:w="1852" w:type="dxa"/>
          </w:tcPr>
          <w:p w:rsidR="00C653FC" w:rsidRDefault="00C653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22187,052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21396,300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10745,000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10745,000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10745,000</w:t>
            </w:r>
          </w:p>
        </w:tc>
      </w:tr>
      <w:tr w:rsidR="00C653FC">
        <w:tc>
          <w:tcPr>
            <w:tcW w:w="3552" w:type="dxa"/>
            <w:gridSpan w:val="2"/>
            <w:vMerge/>
          </w:tcPr>
          <w:p w:rsidR="00C653FC" w:rsidRDefault="00C653FC"/>
        </w:tc>
        <w:tc>
          <w:tcPr>
            <w:tcW w:w="1852" w:type="dxa"/>
          </w:tcPr>
          <w:p w:rsidR="00C653FC" w:rsidRDefault="00C653F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2516,732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</w:tr>
      <w:tr w:rsidR="00C653FC">
        <w:tc>
          <w:tcPr>
            <w:tcW w:w="3552" w:type="dxa"/>
            <w:gridSpan w:val="2"/>
            <w:vMerge/>
          </w:tcPr>
          <w:p w:rsidR="00C653FC" w:rsidRDefault="00C653FC"/>
        </w:tc>
        <w:tc>
          <w:tcPr>
            <w:tcW w:w="1852" w:type="dxa"/>
          </w:tcPr>
          <w:p w:rsidR="00C653FC" w:rsidRDefault="00C653F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6804,495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</w:tr>
      <w:tr w:rsidR="00C653FC">
        <w:tc>
          <w:tcPr>
            <w:tcW w:w="3552" w:type="dxa"/>
            <w:gridSpan w:val="2"/>
            <w:vMerge w:val="restart"/>
          </w:tcPr>
          <w:p w:rsidR="00C653FC" w:rsidRDefault="00C653FC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1852" w:type="dxa"/>
          </w:tcPr>
          <w:p w:rsidR="00C653FC" w:rsidRDefault="00C653F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31508,279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21396,300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10745,000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10745,000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10745,000</w:t>
            </w:r>
          </w:p>
        </w:tc>
      </w:tr>
      <w:tr w:rsidR="00C653FC">
        <w:tc>
          <w:tcPr>
            <w:tcW w:w="3552" w:type="dxa"/>
            <w:gridSpan w:val="2"/>
            <w:vMerge/>
          </w:tcPr>
          <w:p w:rsidR="00C653FC" w:rsidRDefault="00C653FC"/>
        </w:tc>
        <w:tc>
          <w:tcPr>
            <w:tcW w:w="1852" w:type="dxa"/>
          </w:tcPr>
          <w:p w:rsidR="00C653FC" w:rsidRDefault="00C653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22187,052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21396,300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10745,000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10745,000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10745,000</w:t>
            </w:r>
          </w:p>
        </w:tc>
      </w:tr>
      <w:tr w:rsidR="00C653FC">
        <w:tc>
          <w:tcPr>
            <w:tcW w:w="3552" w:type="dxa"/>
            <w:gridSpan w:val="2"/>
            <w:vMerge/>
          </w:tcPr>
          <w:p w:rsidR="00C653FC" w:rsidRDefault="00C653FC"/>
        </w:tc>
        <w:tc>
          <w:tcPr>
            <w:tcW w:w="1852" w:type="dxa"/>
          </w:tcPr>
          <w:p w:rsidR="00C653FC" w:rsidRDefault="00C653F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2516,732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</w:tr>
      <w:tr w:rsidR="00C653FC">
        <w:tc>
          <w:tcPr>
            <w:tcW w:w="3552" w:type="dxa"/>
            <w:gridSpan w:val="2"/>
            <w:vMerge/>
          </w:tcPr>
          <w:p w:rsidR="00C653FC" w:rsidRDefault="00C653FC"/>
        </w:tc>
        <w:tc>
          <w:tcPr>
            <w:tcW w:w="1852" w:type="dxa"/>
          </w:tcPr>
          <w:p w:rsidR="00C653FC" w:rsidRDefault="00C653F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6804,495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</w:tr>
    </w:tbl>
    <w:p w:rsidR="00C653FC" w:rsidRDefault="00C653FC">
      <w:pPr>
        <w:pStyle w:val="ConsPlusNormal"/>
        <w:jc w:val="right"/>
      </w:pPr>
      <w:r>
        <w:t>"</w:t>
      </w:r>
    </w:p>
    <w:p w:rsidR="00C653FC" w:rsidRDefault="00C653FC">
      <w:pPr>
        <w:pStyle w:val="ConsPlusNormal"/>
        <w:jc w:val="both"/>
      </w:pPr>
    </w:p>
    <w:p w:rsidR="00C653FC" w:rsidRDefault="00C653FC">
      <w:pPr>
        <w:pStyle w:val="ConsPlusNormal"/>
        <w:ind w:firstLine="540"/>
        <w:jc w:val="both"/>
      </w:pPr>
      <w:r>
        <w:t xml:space="preserve">3. В </w:t>
      </w:r>
      <w:hyperlink r:id="rId12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"Распоряжение земельными участками, находящимися в муниципальной собственности и собственность на которые не разграничена" муниципальной программы "Управление земельными ресурсами города Перми":</w:t>
      </w:r>
    </w:p>
    <w:p w:rsidR="00C653FC" w:rsidRDefault="00C653FC">
      <w:pPr>
        <w:pStyle w:val="ConsPlusNormal"/>
        <w:spacing w:before="220"/>
        <w:ind w:firstLine="540"/>
        <w:jc w:val="both"/>
      </w:pPr>
      <w:r>
        <w:t xml:space="preserve">3.1. </w:t>
      </w:r>
      <w:hyperlink r:id="rId13" w:history="1">
        <w:r>
          <w:rPr>
            <w:color w:val="0000FF"/>
          </w:rPr>
          <w:t>строку 1.1.1.1.1.9</w:t>
        </w:r>
      </w:hyperlink>
      <w:r>
        <w:t xml:space="preserve"> изложить в следующей редакции:</w:t>
      </w:r>
    </w:p>
    <w:p w:rsidR="00C653FC" w:rsidRDefault="00C653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224"/>
        <w:gridCol w:w="412"/>
        <w:gridCol w:w="724"/>
        <w:gridCol w:w="724"/>
        <w:gridCol w:w="724"/>
        <w:gridCol w:w="724"/>
        <w:gridCol w:w="724"/>
        <w:gridCol w:w="580"/>
        <w:gridCol w:w="1336"/>
        <w:gridCol w:w="1191"/>
        <w:gridCol w:w="1020"/>
        <w:gridCol w:w="1020"/>
        <w:gridCol w:w="1020"/>
        <w:gridCol w:w="1020"/>
      </w:tblGrid>
      <w:tr w:rsidR="00C653FC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653FC" w:rsidRDefault="00C653FC">
            <w:pPr>
              <w:pStyle w:val="ConsPlusNormal"/>
              <w:jc w:val="center"/>
            </w:pPr>
            <w:r>
              <w:lastRenderedPageBreak/>
              <w:t>1.1.1.1.1.9</w:t>
            </w:r>
          </w:p>
        </w:tc>
        <w:tc>
          <w:tcPr>
            <w:tcW w:w="2224" w:type="dxa"/>
            <w:tcBorders>
              <w:top w:val="single" w:sz="4" w:space="0" w:color="auto"/>
              <w:bottom w:val="single" w:sz="4" w:space="0" w:color="auto"/>
            </w:tcBorders>
          </w:tcPr>
          <w:p w:rsidR="00C653FC" w:rsidRDefault="00C653FC">
            <w:pPr>
              <w:pStyle w:val="ConsPlusNormal"/>
            </w:pPr>
            <w:r>
              <w:t>количество писем (бандеролей), направленных землепользователям в рамках реализации функций ДЗО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C653FC" w:rsidRDefault="00C653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C653FC" w:rsidRDefault="00C653FC">
            <w:pPr>
              <w:pStyle w:val="ConsPlusNormal"/>
              <w:jc w:val="center"/>
            </w:pPr>
            <w:r>
              <w:t>52640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C653FC" w:rsidRDefault="00C653FC">
            <w:pPr>
              <w:pStyle w:val="ConsPlusNormal"/>
              <w:jc w:val="center"/>
            </w:pPr>
            <w:r>
              <w:t>18900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C653FC" w:rsidRDefault="00C653FC">
            <w:pPr>
              <w:pStyle w:val="ConsPlusNormal"/>
              <w:jc w:val="center"/>
            </w:pPr>
            <w:r>
              <w:t>18900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C653FC" w:rsidRDefault="00C653FC">
            <w:pPr>
              <w:pStyle w:val="ConsPlusNormal"/>
              <w:jc w:val="center"/>
            </w:pPr>
            <w:r>
              <w:t>18900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:rsidR="00C653FC" w:rsidRDefault="00C653FC">
            <w:pPr>
              <w:pStyle w:val="ConsPlusNormal"/>
              <w:jc w:val="center"/>
            </w:pPr>
            <w:r>
              <w:t>18900</w:t>
            </w: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</w:tcPr>
          <w:p w:rsidR="00C653FC" w:rsidRDefault="00C653F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:rsidR="00C653FC" w:rsidRDefault="00C653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C653FC" w:rsidRDefault="00C653FC">
            <w:pPr>
              <w:pStyle w:val="ConsPlusNormal"/>
              <w:jc w:val="center"/>
            </w:pPr>
            <w:r>
              <w:t>1431,029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C653FC" w:rsidRDefault="00C653FC">
            <w:pPr>
              <w:pStyle w:val="ConsPlusNormal"/>
              <w:jc w:val="center"/>
            </w:pPr>
            <w:r>
              <w:t>959,000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C653FC" w:rsidRDefault="00C653FC">
            <w:pPr>
              <w:pStyle w:val="ConsPlusNormal"/>
              <w:jc w:val="center"/>
            </w:pPr>
            <w:r>
              <w:t>959,000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C653FC" w:rsidRDefault="00C653FC">
            <w:pPr>
              <w:pStyle w:val="ConsPlusNormal"/>
              <w:jc w:val="center"/>
            </w:pPr>
            <w:r>
              <w:t>959,000</w:t>
            </w: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</w:tcPr>
          <w:p w:rsidR="00C653FC" w:rsidRDefault="00C653FC">
            <w:pPr>
              <w:pStyle w:val="ConsPlusNormal"/>
              <w:jc w:val="center"/>
            </w:pPr>
            <w:r>
              <w:t>959,000</w:t>
            </w:r>
          </w:p>
        </w:tc>
      </w:tr>
    </w:tbl>
    <w:p w:rsidR="00C653FC" w:rsidRDefault="00C653FC">
      <w:pPr>
        <w:pStyle w:val="ConsPlusNormal"/>
        <w:jc w:val="both"/>
      </w:pPr>
    </w:p>
    <w:p w:rsidR="00C653FC" w:rsidRDefault="00C653FC">
      <w:pPr>
        <w:pStyle w:val="ConsPlusNormal"/>
        <w:ind w:firstLine="540"/>
        <w:jc w:val="both"/>
      </w:pPr>
      <w:r>
        <w:t xml:space="preserve">3.2. после строки 1.1.1.1.1.9 </w:t>
      </w:r>
      <w:hyperlink r:id="rId14" w:history="1">
        <w:r>
          <w:rPr>
            <w:color w:val="0000FF"/>
          </w:rPr>
          <w:t>дополнить</w:t>
        </w:r>
      </w:hyperlink>
      <w:r>
        <w:t xml:space="preserve"> строками 1.1.1.1.1.10, 1.1.1.1.1.11 следующего содержания:</w:t>
      </w:r>
    </w:p>
    <w:p w:rsidR="00C653FC" w:rsidRDefault="00C653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224"/>
        <w:gridCol w:w="412"/>
        <w:gridCol w:w="724"/>
        <w:gridCol w:w="724"/>
        <w:gridCol w:w="724"/>
        <w:gridCol w:w="724"/>
        <w:gridCol w:w="724"/>
        <w:gridCol w:w="580"/>
        <w:gridCol w:w="1336"/>
        <w:gridCol w:w="1191"/>
        <w:gridCol w:w="1020"/>
        <w:gridCol w:w="1020"/>
        <w:gridCol w:w="1020"/>
        <w:gridCol w:w="1020"/>
      </w:tblGrid>
      <w:tr w:rsidR="00C653FC">
        <w:tc>
          <w:tcPr>
            <w:tcW w:w="1264" w:type="dxa"/>
          </w:tcPr>
          <w:p w:rsidR="00C653FC" w:rsidRDefault="00C653FC">
            <w:pPr>
              <w:pStyle w:val="ConsPlusNormal"/>
              <w:jc w:val="center"/>
            </w:pPr>
            <w:r>
              <w:t>1.1.1.1.1.10</w:t>
            </w:r>
          </w:p>
        </w:tc>
        <w:tc>
          <w:tcPr>
            <w:tcW w:w="2224" w:type="dxa"/>
          </w:tcPr>
          <w:p w:rsidR="00C653FC" w:rsidRDefault="00C653FC">
            <w:pPr>
              <w:pStyle w:val="ConsPlusNormal"/>
            </w:pPr>
            <w:r>
              <w:t>количество оплаченных постановлений о взыскании исполнительского сбора</w:t>
            </w:r>
          </w:p>
        </w:tc>
        <w:tc>
          <w:tcPr>
            <w:tcW w:w="412" w:type="dxa"/>
          </w:tcPr>
          <w:p w:rsidR="00C653FC" w:rsidRDefault="00C653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C653FC" w:rsidRDefault="00C653F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24" w:type="dxa"/>
          </w:tcPr>
          <w:p w:rsidR="00C653FC" w:rsidRDefault="00C653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C653FC" w:rsidRDefault="00C653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C653FC" w:rsidRDefault="00C653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C653FC" w:rsidRDefault="00C653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80" w:type="dxa"/>
          </w:tcPr>
          <w:p w:rsidR="00C653FC" w:rsidRDefault="00C653F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36" w:type="dxa"/>
          </w:tcPr>
          <w:p w:rsidR="00C653FC" w:rsidRDefault="00C653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C653FC" w:rsidRDefault="00C653FC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</w:tr>
      <w:tr w:rsidR="00C653FC">
        <w:tc>
          <w:tcPr>
            <w:tcW w:w="1264" w:type="dxa"/>
          </w:tcPr>
          <w:p w:rsidR="00C653FC" w:rsidRDefault="00C653FC">
            <w:pPr>
              <w:pStyle w:val="ConsPlusNormal"/>
              <w:jc w:val="center"/>
            </w:pPr>
            <w:r>
              <w:t>1.1.1.1.1.11</w:t>
            </w:r>
          </w:p>
        </w:tc>
        <w:tc>
          <w:tcPr>
            <w:tcW w:w="2224" w:type="dxa"/>
          </w:tcPr>
          <w:p w:rsidR="00C653FC" w:rsidRDefault="00C653FC">
            <w:pPr>
              <w:pStyle w:val="ConsPlusNormal"/>
            </w:pPr>
            <w:r>
              <w:t>количество оплаченных штрафов по постановлению должностного лица Федеральной службы судебных приставов России</w:t>
            </w:r>
          </w:p>
        </w:tc>
        <w:tc>
          <w:tcPr>
            <w:tcW w:w="412" w:type="dxa"/>
          </w:tcPr>
          <w:p w:rsidR="00C653FC" w:rsidRDefault="00C653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</w:tcPr>
          <w:p w:rsidR="00C653FC" w:rsidRDefault="00C653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4" w:type="dxa"/>
          </w:tcPr>
          <w:p w:rsidR="00C653FC" w:rsidRDefault="00C653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C653FC" w:rsidRDefault="00C653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C653FC" w:rsidRDefault="00C653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C653FC" w:rsidRDefault="00C653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80" w:type="dxa"/>
          </w:tcPr>
          <w:p w:rsidR="00C653FC" w:rsidRDefault="00C653F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36" w:type="dxa"/>
          </w:tcPr>
          <w:p w:rsidR="00C653FC" w:rsidRDefault="00C653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C653FC" w:rsidRDefault="00C653FC">
            <w:pPr>
              <w:pStyle w:val="ConsPlusNormal"/>
              <w:jc w:val="center"/>
            </w:pPr>
            <w:r>
              <w:t>140,000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</w:tr>
    </w:tbl>
    <w:p w:rsidR="00C653FC" w:rsidRDefault="00C653FC">
      <w:pPr>
        <w:pStyle w:val="ConsPlusNormal"/>
        <w:jc w:val="both"/>
      </w:pPr>
    </w:p>
    <w:p w:rsidR="00C653FC" w:rsidRDefault="00C653FC">
      <w:pPr>
        <w:pStyle w:val="ConsPlusNormal"/>
        <w:ind w:firstLine="540"/>
        <w:jc w:val="both"/>
      </w:pPr>
      <w:r>
        <w:t xml:space="preserve">3.3. </w:t>
      </w:r>
      <w:hyperlink r:id="rId15" w:history="1">
        <w:r>
          <w:rPr>
            <w:color w:val="0000FF"/>
          </w:rPr>
          <w:t>строку</w:t>
        </w:r>
      </w:hyperlink>
      <w:r>
        <w:t xml:space="preserve"> "Итого по мероприятию 1.1.1.1.1, в том числе по источникам финансирования" изложить в следующей редакции:</w:t>
      </w:r>
    </w:p>
    <w:p w:rsidR="00C653FC" w:rsidRDefault="00C653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050"/>
        <w:gridCol w:w="1361"/>
        <w:gridCol w:w="1191"/>
        <w:gridCol w:w="1024"/>
        <w:gridCol w:w="1024"/>
        <w:gridCol w:w="1024"/>
        <w:gridCol w:w="1024"/>
      </w:tblGrid>
      <w:tr w:rsidR="00C653FC">
        <w:tc>
          <w:tcPr>
            <w:tcW w:w="8050" w:type="dxa"/>
            <w:tcBorders>
              <w:top w:val="single" w:sz="4" w:space="0" w:color="auto"/>
              <w:bottom w:val="single" w:sz="4" w:space="0" w:color="auto"/>
            </w:tcBorders>
          </w:tcPr>
          <w:p w:rsidR="00C653FC" w:rsidRDefault="00C653FC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C653FC" w:rsidRDefault="00C653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C653FC" w:rsidRDefault="00C653FC">
            <w:pPr>
              <w:pStyle w:val="ConsPlusNormal"/>
              <w:jc w:val="center"/>
            </w:pPr>
            <w:r>
              <w:t>3253,629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C653FC" w:rsidRDefault="00C653FC">
            <w:pPr>
              <w:pStyle w:val="ConsPlusNormal"/>
              <w:jc w:val="center"/>
            </w:pPr>
            <w:r>
              <w:t>2241,600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C653FC" w:rsidRDefault="00C653FC">
            <w:pPr>
              <w:pStyle w:val="ConsPlusNormal"/>
              <w:jc w:val="center"/>
            </w:pPr>
            <w:r>
              <w:t>2241,600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C653FC" w:rsidRDefault="00C653FC">
            <w:pPr>
              <w:pStyle w:val="ConsPlusNormal"/>
              <w:jc w:val="center"/>
            </w:pPr>
            <w:r>
              <w:t>2241,600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C653FC" w:rsidRDefault="00C653FC">
            <w:pPr>
              <w:pStyle w:val="ConsPlusNormal"/>
              <w:jc w:val="center"/>
            </w:pPr>
            <w:r>
              <w:t>2241,600</w:t>
            </w:r>
          </w:p>
        </w:tc>
      </w:tr>
    </w:tbl>
    <w:p w:rsidR="00C653FC" w:rsidRDefault="00C653FC">
      <w:pPr>
        <w:pStyle w:val="ConsPlusNormal"/>
        <w:jc w:val="both"/>
      </w:pPr>
    </w:p>
    <w:p w:rsidR="00C653FC" w:rsidRDefault="00C653FC">
      <w:pPr>
        <w:pStyle w:val="ConsPlusNormal"/>
        <w:ind w:firstLine="540"/>
        <w:jc w:val="both"/>
      </w:pPr>
      <w:r>
        <w:t xml:space="preserve">3.4. </w:t>
      </w:r>
      <w:hyperlink r:id="rId16" w:history="1">
        <w:r>
          <w:rPr>
            <w:color w:val="0000FF"/>
          </w:rPr>
          <w:t>строки 1.1.1.1.3.1</w:t>
        </w:r>
      </w:hyperlink>
      <w:r>
        <w:t>, "</w:t>
      </w:r>
      <w:hyperlink r:id="rId17" w:history="1">
        <w:r>
          <w:rPr>
            <w:color w:val="0000FF"/>
          </w:rPr>
          <w:t>Итого</w:t>
        </w:r>
      </w:hyperlink>
      <w:r>
        <w:t xml:space="preserve"> по мероприятию 1.1.1.1.3, в том числе по источникам финансирования", "</w:t>
      </w:r>
      <w:hyperlink r:id="rId18" w:history="1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19" w:history="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C653FC" w:rsidRDefault="00C653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224"/>
        <w:gridCol w:w="412"/>
        <w:gridCol w:w="724"/>
        <w:gridCol w:w="724"/>
        <w:gridCol w:w="724"/>
        <w:gridCol w:w="724"/>
        <w:gridCol w:w="724"/>
        <w:gridCol w:w="580"/>
        <w:gridCol w:w="1336"/>
        <w:gridCol w:w="1191"/>
        <w:gridCol w:w="1020"/>
        <w:gridCol w:w="1020"/>
        <w:gridCol w:w="1020"/>
        <w:gridCol w:w="1020"/>
      </w:tblGrid>
      <w:tr w:rsidR="00C653FC">
        <w:tc>
          <w:tcPr>
            <w:tcW w:w="1264" w:type="dxa"/>
            <w:vMerge w:val="restart"/>
          </w:tcPr>
          <w:p w:rsidR="00C653FC" w:rsidRDefault="00C653FC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224" w:type="dxa"/>
            <w:vMerge w:val="restart"/>
          </w:tcPr>
          <w:p w:rsidR="00C653FC" w:rsidRDefault="00C653FC">
            <w:pPr>
              <w:pStyle w:val="ConsPlusNormal"/>
            </w:pPr>
            <w:r>
              <w:t>количество кварталов, в отношении которых проведены комплексные кадастровые работы</w:t>
            </w:r>
          </w:p>
        </w:tc>
        <w:tc>
          <w:tcPr>
            <w:tcW w:w="412" w:type="dxa"/>
            <w:vMerge w:val="restart"/>
          </w:tcPr>
          <w:p w:rsidR="00C653FC" w:rsidRDefault="00C653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4" w:type="dxa"/>
            <w:vMerge w:val="restart"/>
          </w:tcPr>
          <w:p w:rsidR="00C653FC" w:rsidRDefault="00C653FC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24" w:type="dxa"/>
            <w:vMerge w:val="restart"/>
          </w:tcPr>
          <w:p w:rsidR="00C653FC" w:rsidRDefault="00C653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C653FC" w:rsidRDefault="00C653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C653FC" w:rsidRDefault="00C653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  <w:vMerge w:val="restart"/>
          </w:tcPr>
          <w:p w:rsidR="00C653FC" w:rsidRDefault="00C653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80" w:type="dxa"/>
            <w:vMerge w:val="restart"/>
          </w:tcPr>
          <w:p w:rsidR="00C653FC" w:rsidRDefault="00C653F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336" w:type="dxa"/>
          </w:tcPr>
          <w:p w:rsidR="00C653FC" w:rsidRDefault="00C653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C653FC" w:rsidRDefault="00C653FC">
            <w:pPr>
              <w:pStyle w:val="ConsPlusNormal"/>
              <w:jc w:val="center"/>
            </w:pPr>
            <w:r>
              <w:t>1644,923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</w:tr>
      <w:tr w:rsidR="00C653FC">
        <w:tc>
          <w:tcPr>
            <w:tcW w:w="1264" w:type="dxa"/>
            <w:vMerge/>
          </w:tcPr>
          <w:p w:rsidR="00C653FC" w:rsidRDefault="00C653FC"/>
        </w:tc>
        <w:tc>
          <w:tcPr>
            <w:tcW w:w="2224" w:type="dxa"/>
            <w:vMerge/>
          </w:tcPr>
          <w:p w:rsidR="00C653FC" w:rsidRDefault="00C653FC"/>
        </w:tc>
        <w:tc>
          <w:tcPr>
            <w:tcW w:w="412" w:type="dxa"/>
            <w:vMerge/>
          </w:tcPr>
          <w:p w:rsidR="00C653FC" w:rsidRDefault="00C653FC"/>
        </w:tc>
        <w:tc>
          <w:tcPr>
            <w:tcW w:w="724" w:type="dxa"/>
            <w:vMerge/>
          </w:tcPr>
          <w:p w:rsidR="00C653FC" w:rsidRDefault="00C653FC"/>
        </w:tc>
        <w:tc>
          <w:tcPr>
            <w:tcW w:w="724" w:type="dxa"/>
            <w:vMerge/>
          </w:tcPr>
          <w:p w:rsidR="00C653FC" w:rsidRDefault="00C653FC"/>
        </w:tc>
        <w:tc>
          <w:tcPr>
            <w:tcW w:w="724" w:type="dxa"/>
            <w:vMerge/>
          </w:tcPr>
          <w:p w:rsidR="00C653FC" w:rsidRDefault="00C653FC"/>
        </w:tc>
        <w:tc>
          <w:tcPr>
            <w:tcW w:w="724" w:type="dxa"/>
            <w:vMerge/>
          </w:tcPr>
          <w:p w:rsidR="00C653FC" w:rsidRDefault="00C653FC"/>
        </w:tc>
        <w:tc>
          <w:tcPr>
            <w:tcW w:w="724" w:type="dxa"/>
            <w:vMerge/>
          </w:tcPr>
          <w:p w:rsidR="00C653FC" w:rsidRDefault="00C653FC"/>
        </w:tc>
        <w:tc>
          <w:tcPr>
            <w:tcW w:w="580" w:type="dxa"/>
            <w:vMerge/>
          </w:tcPr>
          <w:p w:rsidR="00C653FC" w:rsidRDefault="00C653FC"/>
        </w:tc>
        <w:tc>
          <w:tcPr>
            <w:tcW w:w="1336" w:type="dxa"/>
          </w:tcPr>
          <w:p w:rsidR="00C653FC" w:rsidRDefault="00C653F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C653FC" w:rsidRDefault="00C653FC">
            <w:pPr>
              <w:pStyle w:val="ConsPlusNormal"/>
              <w:jc w:val="center"/>
            </w:pPr>
            <w:r>
              <w:t>2516,732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</w:tr>
      <w:tr w:rsidR="00C653FC">
        <w:tc>
          <w:tcPr>
            <w:tcW w:w="1264" w:type="dxa"/>
            <w:vMerge/>
          </w:tcPr>
          <w:p w:rsidR="00C653FC" w:rsidRDefault="00C653FC"/>
        </w:tc>
        <w:tc>
          <w:tcPr>
            <w:tcW w:w="2224" w:type="dxa"/>
            <w:vMerge/>
          </w:tcPr>
          <w:p w:rsidR="00C653FC" w:rsidRDefault="00C653FC"/>
        </w:tc>
        <w:tc>
          <w:tcPr>
            <w:tcW w:w="412" w:type="dxa"/>
            <w:vMerge/>
          </w:tcPr>
          <w:p w:rsidR="00C653FC" w:rsidRDefault="00C653FC"/>
        </w:tc>
        <w:tc>
          <w:tcPr>
            <w:tcW w:w="724" w:type="dxa"/>
            <w:vMerge/>
          </w:tcPr>
          <w:p w:rsidR="00C653FC" w:rsidRDefault="00C653FC"/>
        </w:tc>
        <w:tc>
          <w:tcPr>
            <w:tcW w:w="724" w:type="dxa"/>
            <w:vMerge/>
          </w:tcPr>
          <w:p w:rsidR="00C653FC" w:rsidRDefault="00C653FC"/>
        </w:tc>
        <w:tc>
          <w:tcPr>
            <w:tcW w:w="724" w:type="dxa"/>
            <w:vMerge/>
          </w:tcPr>
          <w:p w:rsidR="00C653FC" w:rsidRDefault="00C653FC"/>
        </w:tc>
        <w:tc>
          <w:tcPr>
            <w:tcW w:w="724" w:type="dxa"/>
            <w:vMerge/>
          </w:tcPr>
          <w:p w:rsidR="00C653FC" w:rsidRDefault="00C653FC"/>
        </w:tc>
        <w:tc>
          <w:tcPr>
            <w:tcW w:w="724" w:type="dxa"/>
            <w:vMerge/>
          </w:tcPr>
          <w:p w:rsidR="00C653FC" w:rsidRDefault="00C653FC"/>
        </w:tc>
        <w:tc>
          <w:tcPr>
            <w:tcW w:w="580" w:type="dxa"/>
            <w:vMerge/>
          </w:tcPr>
          <w:p w:rsidR="00C653FC" w:rsidRDefault="00C653FC"/>
        </w:tc>
        <w:tc>
          <w:tcPr>
            <w:tcW w:w="1336" w:type="dxa"/>
          </w:tcPr>
          <w:p w:rsidR="00C653FC" w:rsidRDefault="00C653F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191" w:type="dxa"/>
          </w:tcPr>
          <w:p w:rsidR="00C653FC" w:rsidRDefault="00C653FC">
            <w:pPr>
              <w:pStyle w:val="ConsPlusNormal"/>
              <w:jc w:val="center"/>
            </w:pPr>
            <w:r>
              <w:t>6804,495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</w:tr>
      <w:tr w:rsidR="00C653FC">
        <w:tc>
          <w:tcPr>
            <w:tcW w:w="8100" w:type="dxa"/>
            <w:gridSpan w:val="9"/>
            <w:vMerge w:val="restart"/>
          </w:tcPr>
          <w:p w:rsidR="00C653FC" w:rsidRDefault="00C653FC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336" w:type="dxa"/>
          </w:tcPr>
          <w:p w:rsidR="00C653FC" w:rsidRDefault="00C653F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C653FC" w:rsidRDefault="00C653FC">
            <w:pPr>
              <w:pStyle w:val="ConsPlusNormal"/>
              <w:jc w:val="center"/>
            </w:pPr>
            <w:r>
              <w:t>10966,150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</w:tr>
      <w:tr w:rsidR="00C653FC">
        <w:tc>
          <w:tcPr>
            <w:tcW w:w="8100" w:type="dxa"/>
            <w:gridSpan w:val="9"/>
            <w:vMerge/>
          </w:tcPr>
          <w:p w:rsidR="00C653FC" w:rsidRDefault="00C653FC"/>
        </w:tc>
        <w:tc>
          <w:tcPr>
            <w:tcW w:w="1336" w:type="dxa"/>
          </w:tcPr>
          <w:p w:rsidR="00C653FC" w:rsidRDefault="00C653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C653FC" w:rsidRDefault="00C653FC">
            <w:pPr>
              <w:pStyle w:val="ConsPlusNormal"/>
              <w:jc w:val="center"/>
            </w:pPr>
            <w:r>
              <w:t>1644,923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</w:tr>
      <w:tr w:rsidR="00C653FC">
        <w:tc>
          <w:tcPr>
            <w:tcW w:w="8100" w:type="dxa"/>
            <w:gridSpan w:val="9"/>
            <w:vMerge/>
          </w:tcPr>
          <w:p w:rsidR="00C653FC" w:rsidRDefault="00C653FC"/>
        </w:tc>
        <w:tc>
          <w:tcPr>
            <w:tcW w:w="1336" w:type="dxa"/>
          </w:tcPr>
          <w:p w:rsidR="00C653FC" w:rsidRDefault="00C653F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C653FC" w:rsidRDefault="00C653FC">
            <w:pPr>
              <w:pStyle w:val="ConsPlusNormal"/>
              <w:jc w:val="center"/>
            </w:pPr>
            <w:r>
              <w:t>2516,732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</w:tr>
      <w:tr w:rsidR="00C653FC">
        <w:tc>
          <w:tcPr>
            <w:tcW w:w="8100" w:type="dxa"/>
            <w:gridSpan w:val="9"/>
            <w:vMerge/>
          </w:tcPr>
          <w:p w:rsidR="00C653FC" w:rsidRDefault="00C653FC"/>
        </w:tc>
        <w:tc>
          <w:tcPr>
            <w:tcW w:w="1336" w:type="dxa"/>
          </w:tcPr>
          <w:p w:rsidR="00C653FC" w:rsidRDefault="00C653F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191" w:type="dxa"/>
          </w:tcPr>
          <w:p w:rsidR="00C653FC" w:rsidRDefault="00C653FC">
            <w:pPr>
              <w:pStyle w:val="ConsPlusNormal"/>
              <w:jc w:val="center"/>
            </w:pPr>
            <w:r>
              <w:t>6804,495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</w:tr>
      <w:tr w:rsidR="00C653FC">
        <w:tc>
          <w:tcPr>
            <w:tcW w:w="8100" w:type="dxa"/>
            <w:gridSpan w:val="9"/>
            <w:vMerge w:val="restart"/>
          </w:tcPr>
          <w:p w:rsidR="00C653FC" w:rsidRDefault="00C653FC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336" w:type="dxa"/>
          </w:tcPr>
          <w:p w:rsidR="00C653FC" w:rsidRDefault="00C653F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C653FC" w:rsidRDefault="00C653FC">
            <w:pPr>
              <w:pStyle w:val="ConsPlusNormal"/>
              <w:jc w:val="center"/>
            </w:pPr>
            <w:r>
              <w:t>14451,179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2473,000</w:t>
            </w:r>
          </w:p>
        </w:tc>
      </w:tr>
      <w:tr w:rsidR="00C653FC">
        <w:tc>
          <w:tcPr>
            <w:tcW w:w="8100" w:type="dxa"/>
            <w:gridSpan w:val="9"/>
            <w:vMerge/>
          </w:tcPr>
          <w:p w:rsidR="00C653FC" w:rsidRDefault="00C653FC"/>
        </w:tc>
        <w:tc>
          <w:tcPr>
            <w:tcW w:w="1336" w:type="dxa"/>
          </w:tcPr>
          <w:p w:rsidR="00C653FC" w:rsidRDefault="00C653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C653FC" w:rsidRDefault="00C653FC">
            <w:pPr>
              <w:pStyle w:val="ConsPlusNormal"/>
              <w:jc w:val="center"/>
            </w:pPr>
            <w:r>
              <w:t>5129,952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2473,000</w:t>
            </w:r>
          </w:p>
        </w:tc>
      </w:tr>
      <w:tr w:rsidR="00C653FC">
        <w:tc>
          <w:tcPr>
            <w:tcW w:w="8100" w:type="dxa"/>
            <w:gridSpan w:val="9"/>
            <w:vMerge/>
          </w:tcPr>
          <w:p w:rsidR="00C653FC" w:rsidRDefault="00C653FC"/>
        </w:tc>
        <w:tc>
          <w:tcPr>
            <w:tcW w:w="1336" w:type="dxa"/>
          </w:tcPr>
          <w:p w:rsidR="00C653FC" w:rsidRDefault="00C653FC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191" w:type="dxa"/>
          </w:tcPr>
          <w:p w:rsidR="00C653FC" w:rsidRDefault="00C653FC">
            <w:pPr>
              <w:pStyle w:val="ConsPlusNormal"/>
              <w:jc w:val="center"/>
            </w:pPr>
            <w:r>
              <w:lastRenderedPageBreak/>
              <w:t>2516,732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</w:tr>
      <w:tr w:rsidR="00C653FC">
        <w:tc>
          <w:tcPr>
            <w:tcW w:w="8100" w:type="dxa"/>
            <w:gridSpan w:val="9"/>
            <w:vMerge/>
          </w:tcPr>
          <w:p w:rsidR="00C653FC" w:rsidRDefault="00C653FC"/>
        </w:tc>
        <w:tc>
          <w:tcPr>
            <w:tcW w:w="1336" w:type="dxa"/>
          </w:tcPr>
          <w:p w:rsidR="00C653FC" w:rsidRDefault="00C653F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191" w:type="dxa"/>
          </w:tcPr>
          <w:p w:rsidR="00C653FC" w:rsidRDefault="00C653FC">
            <w:pPr>
              <w:pStyle w:val="ConsPlusNormal"/>
              <w:jc w:val="center"/>
            </w:pPr>
            <w:r>
              <w:t>6804,495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</w:tr>
      <w:tr w:rsidR="00C653FC">
        <w:tc>
          <w:tcPr>
            <w:tcW w:w="8100" w:type="dxa"/>
            <w:gridSpan w:val="9"/>
            <w:vMerge w:val="restart"/>
          </w:tcPr>
          <w:p w:rsidR="00C653FC" w:rsidRDefault="00C653FC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336" w:type="dxa"/>
          </w:tcPr>
          <w:p w:rsidR="00C653FC" w:rsidRDefault="00C653F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C653FC" w:rsidRDefault="00C653FC">
            <w:pPr>
              <w:pStyle w:val="ConsPlusNormal"/>
              <w:jc w:val="center"/>
            </w:pPr>
            <w:r>
              <w:t>14451,179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2473,000</w:t>
            </w:r>
          </w:p>
        </w:tc>
      </w:tr>
      <w:tr w:rsidR="00C653FC">
        <w:tc>
          <w:tcPr>
            <w:tcW w:w="8100" w:type="dxa"/>
            <w:gridSpan w:val="9"/>
            <w:vMerge/>
          </w:tcPr>
          <w:p w:rsidR="00C653FC" w:rsidRDefault="00C653FC"/>
        </w:tc>
        <w:tc>
          <w:tcPr>
            <w:tcW w:w="1336" w:type="dxa"/>
          </w:tcPr>
          <w:p w:rsidR="00C653FC" w:rsidRDefault="00C653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C653FC" w:rsidRDefault="00C653FC">
            <w:pPr>
              <w:pStyle w:val="ConsPlusNormal"/>
              <w:jc w:val="center"/>
            </w:pPr>
            <w:r>
              <w:t>5129,952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2473,000</w:t>
            </w:r>
          </w:p>
        </w:tc>
      </w:tr>
      <w:tr w:rsidR="00C653FC">
        <w:tc>
          <w:tcPr>
            <w:tcW w:w="8100" w:type="dxa"/>
            <w:gridSpan w:val="9"/>
            <w:vMerge/>
          </w:tcPr>
          <w:p w:rsidR="00C653FC" w:rsidRDefault="00C653FC"/>
        </w:tc>
        <w:tc>
          <w:tcPr>
            <w:tcW w:w="1336" w:type="dxa"/>
          </w:tcPr>
          <w:p w:rsidR="00C653FC" w:rsidRDefault="00C653F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C653FC" w:rsidRDefault="00C653FC">
            <w:pPr>
              <w:pStyle w:val="ConsPlusNormal"/>
              <w:jc w:val="center"/>
            </w:pPr>
            <w:r>
              <w:t>2516,732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</w:tr>
      <w:tr w:rsidR="00C653FC">
        <w:tc>
          <w:tcPr>
            <w:tcW w:w="8100" w:type="dxa"/>
            <w:gridSpan w:val="9"/>
            <w:vMerge/>
          </w:tcPr>
          <w:p w:rsidR="00C653FC" w:rsidRDefault="00C653FC"/>
        </w:tc>
        <w:tc>
          <w:tcPr>
            <w:tcW w:w="1336" w:type="dxa"/>
          </w:tcPr>
          <w:p w:rsidR="00C653FC" w:rsidRDefault="00C653F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191" w:type="dxa"/>
          </w:tcPr>
          <w:p w:rsidR="00C653FC" w:rsidRDefault="00C653FC">
            <w:pPr>
              <w:pStyle w:val="ConsPlusNormal"/>
              <w:jc w:val="center"/>
            </w:pPr>
            <w:r>
              <w:t>6804,495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</w:tr>
    </w:tbl>
    <w:p w:rsidR="00C653FC" w:rsidRDefault="00C653FC">
      <w:pPr>
        <w:pStyle w:val="ConsPlusNormal"/>
        <w:jc w:val="both"/>
      </w:pPr>
    </w:p>
    <w:p w:rsidR="00C653FC" w:rsidRDefault="00C653FC">
      <w:pPr>
        <w:pStyle w:val="ConsPlusNormal"/>
        <w:ind w:firstLine="540"/>
        <w:jc w:val="both"/>
      </w:pPr>
      <w:r>
        <w:t xml:space="preserve">3.5. </w:t>
      </w:r>
      <w:hyperlink r:id="rId20" w:history="1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C653FC" w:rsidRDefault="00C653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00"/>
        <w:gridCol w:w="1336"/>
        <w:gridCol w:w="1191"/>
        <w:gridCol w:w="1020"/>
        <w:gridCol w:w="1020"/>
        <w:gridCol w:w="1020"/>
        <w:gridCol w:w="1020"/>
      </w:tblGrid>
      <w:tr w:rsidR="00C653FC">
        <w:tc>
          <w:tcPr>
            <w:tcW w:w="8100" w:type="dxa"/>
            <w:vMerge w:val="restart"/>
          </w:tcPr>
          <w:p w:rsidR="00C653FC" w:rsidRDefault="00C653FC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336" w:type="dxa"/>
          </w:tcPr>
          <w:p w:rsidR="00C653FC" w:rsidRDefault="00C653F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</w:tcPr>
          <w:p w:rsidR="00C653FC" w:rsidRDefault="00C653FC">
            <w:pPr>
              <w:pStyle w:val="ConsPlusNormal"/>
              <w:jc w:val="center"/>
            </w:pPr>
            <w:r>
              <w:t>14451,179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2473,000</w:t>
            </w:r>
          </w:p>
        </w:tc>
      </w:tr>
      <w:tr w:rsidR="00C653FC">
        <w:tc>
          <w:tcPr>
            <w:tcW w:w="8100" w:type="dxa"/>
            <w:vMerge/>
          </w:tcPr>
          <w:p w:rsidR="00C653FC" w:rsidRDefault="00C653FC"/>
        </w:tc>
        <w:tc>
          <w:tcPr>
            <w:tcW w:w="1336" w:type="dxa"/>
          </w:tcPr>
          <w:p w:rsidR="00C653FC" w:rsidRDefault="00C653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C653FC" w:rsidRDefault="00C653FC">
            <w:pPr>
              <w:pStyle w:val="ConsPlusNormal"/>
              <w:jc w:val="center"/>
            </w:pPr>
            <w:r>
              <w:t>5129,952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2473,000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2473,000</w:t>
            </w:r>
          </w:p>
        </w:tc>
      </w:tr>
      <w:tr w:rsidR="00C653FC">
        <w:tc>
          <w:tcPr>
            <w:tcW w:w="8100" w:type="dxa"/>
            <w:vMerge/>
          </w:tcPr>
          <w:p w:rsidR="00C653FC" w:rsidRDefault="00C653FC"/>
        </w:tc>
        <w:tc>
          <w:tcPr>
            <w:tcW w:w="1336" w:type="dxa"/>
          </w:tcPr>
          <w:p w:rsidR="00C653FC" w:rsidRDefault="00C653F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C653FC" w:rsidRDefault="00C653FC">
            <w:pPr>
              <w:pStyle w:val="ConsPlusNormal"/>
              <w:jc w:val="center"/>
            </w:pPr>
            <w:r>
              <w:t>2516,732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</w:tr>
      <w:tr w:rsidR="00C653FC">
        <w:tc>
          <w:tcPr>
            <w:tcW w:w="8100" w:type="dxa"/>
            <w:vMerge/>
          </w:tcPr>
          <w:p w:rsidR="00C653FC" w:rsidRDefault="00C653FC"/>
        </w:tc>
        <w:tc>
          <w:tcPr>
            <w:tcW w:w="1336" w:type="dxa"/>
          </w:tcPr>
          <w:p w:rsidR="00C653FC" w:rsidRDefault="00C653FC">
            <w:pPr>
              <w:pStyle w:val="ConsPlusNormal"/>
              <w:jc w:val="center"/>
            </w:pPr>
            <w:r>
              <w:t xml:space="preserve">бюджет Российской </w:t>
            </w:r>
            <w:r>
              <w:lastRenderedPageBreak/>
              <w:t>Федерации</w:t>
            </w:r>
          </w:p>
        </w:tc>
        <w:tc>
          <w:tcPr>
            <w:tcW w:w="1191" w:type="dxa"/>
          </w:tcPr>
          <w:p w:rsidR="00C653FC" w:rsidRDefault="00C653FC">
            <w:pPr>
              <w:pStyle w:val="ConsPlusNormal"/>
              <w:jc w:val="center"/>
            </w:pPr>
            <w:r>
              <w:lastRenderedPageBreak/>
              <w:t>6804,495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020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</w:tr>
    </w:tbl>
    <w:p w:rsidR="00C653FC" w:rsidRDefault="00C653FC">
      <w:pPr>
        <w:pStyle w:val="ConsPlusNormal"/>
        <w:jc w:val="both"/>
      </w:pPr>
    </w:p>
    <w:p w:rsidR="00C653FC" w:rsidRDefault="00C653FC">
      <w:pPr>
        <w:pStyle w:val="ConsPlusNormal"/>
        <w:ind w:firstLine="540"/>
        <w:jc w:val="both"/>
      </w:pPr>
      <w:r>
        <w:t xml:space="preserve">4. В </w:t>
      </w:r>
      <w:hyperlink r:id="rId21" w:history="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"Повышение эффективности управления земельными ресурсами путем развития информационной системы управления землями" муниципальной программы "Управление земельными ресурсами города Перми":</w:t>
      </w:r>
    </w:p>
    <w:p w:rsidR="00C653FC" w:rsidRDefault="00C653FC">
      <w:pPr>
        <w:pStyle w:val="ConsPlusNormal"/>
        <w:spacing w:before="220"/>
        <w:ind w:firstLine="540"/>
        <w:jc w:val="both"/>
      </w:pPr>
      <w:r>
        <w:t xml:space="preserve">4.1. </w:t>
      </w:r>
      <w:hyperlink r:id="rId22" w:history="1">
        <w:r>
          <w:rPr>
            <w:color w:val="0000FF"/>
          </w:rPr>
          <w:t>строки 1.2.1.1.1.1</w:t>
        </w:r>
      </w:hyperlink>
      <w:r>
        <w:t>-</w:t>
      </w:r>
      <w:hyperlink r:id="rId23" w:history="1">
        <w:r>
          <w:rPr>
            <w:color w:val="0000FF"/>
          </w:rPr>
          <w:t>1.2.1.1.1.3</w:t>
        </w:r>
      </w:hyperlink>
      <w:r>
        <w:t xml:space="preserve"> изложить в следующей редакции:</w:t>
      </w:r>
    </w:p>
    <w:p w:rsidR="00C653FC" w:rsidRDefault="00C653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3289"/>
        <w:gridCol w:w="412"/>
        <w:gridCol w:w="340"/>
        <w:gridCol w:w="340"/>
        <w:gridCol w:w="340"/>
        <w:gridCol w:w="340"/>
        <w:gridCol w:w="340"/>
        <w:gridCol w:w="580"/>
        <w:gridCol w:w="928"/>
        <w:gridCol w:w="1134"/>
        <w:gridCol w:w="1134"/>
        <w:gridCol w:w="1077"/>
        <w:gridCol w:w="1024"/>
        <w:gridCol w:w="1024"/>
      </w:tblGrid>
      <w:tr w:rsidR="00C653FC">
        <w:tc>
          <w:tcPr>
            <w:tcW w:w="1191" w:type="dxa"/>
          </w:tcPr>
          <w:p w:rsidR="00C653FC" w:rsidRDefault="00C653FC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3289" w:type="dxa"/>
          </w:tcPr>
          <w:p w:rsidR="00C653FC" w:rsidRDefault="00C653FC">
            <w:pPr>
              <w:pStyle w:val="ConsPlusNormal"/>
            </w:pPr>
            <w:r>
              <w:t>количество оказанных услуг по поддержке и доработке ИСУЗ</w:t>
            </w:r>
          </w:p>
        </w:tc>
        <w:tc>
          <w:tcPr>
            <w:tcW w:w="412" w:type="dxa"/>
          </w:tcPr>
          <w:p w:rsidR="00C653FC" w:rsidRDefault="00C653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C653FC" w:rsidRDefault="00C653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C653FC" w:rsidRDefault="00C653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C653FC" w:rsidRDefault="00C653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C653FC" w:rsidRDefault="00C653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C653FC" w:rsidRDefault="00C653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80" w:type="dxa"/>
          </w:tcPr>
          <w:p w:rsidR="00C653FC" w:rsidRDefault="00C653F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928" w:type="dxa"/>
          </w:tcPr>
          <w:p w:rsidR="00C653FC" w:rsidRDefault="00C653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C653FC" w:rsidRDefault="00C653FC">
            <w:pPr>
              <w:pStyle w:val="ConsPlusNormal"/>
              <w:jc w:val="center"/>
            </w:pPr>
            <w:r>
              <w:t>2104,000</w:t>
            </w:r>
          </w:p>
        </w:tc>
        <w:tc>
          <w:tcPr>
            <w:tcW w:w="1134" w:type="dxa"/>
          </w:tcPr>
          <w:p w:rsidR="00C653FC" w:rsidRDefault="00C653FC">
            <w:pPr>
              <w:pStyle w:val="ConsPlusNormal"/>
              <w:jc w:val="center"/>
            </w:pPr>
            <w:r>
              <w:t>2206,600</w:t>
            </w:r>
          </w:p>
        </w:tc>
        <w:tc>
          <w:tcPr>
            <w:tcW w:w="1077" w:type="dxa"/>
          </w:tcPr>
          <w:p w:rsidR="00C653FC" w:rsidRDefault="00C653FC">
            <w:pPr>
              <w:pStyle w:val="ConsPlusNormal"/>
              <w:jc w:val="center"/>
            </w:pPr>
            <w:r>
              <w:t>2726,300</w:t>
            </w:r>
          </w:p>
        </w:tc>
        <w:tc>
          <w:tcPr>
            <w:tcW w:w="1024" w:type="dxa"/>
          </w:tcPr>
          <w:p w:rsidR="00C653FC" w:rsidRDefault="00C653FC">
            <w:pPr>
              <w:pStyle w:val="ConsPlusNormal"/>
              <w:jc w:val="center"/>
            </w:pPr>
            <w:r>
              <w:t>2338,300</w:t>
            </w:r>
          </w:p>
        </w:tc>
        <w:tc>
          <w:tcPr>
            <w:tcW w:w="1024" w:type="dxa"/>
          </w:tcPr>
          <w:p w:rsidR="00C653FC" w:rsidRDefault="00C653FC">
            <w:pPr>
              <w:pStyle w:val="ConsPlusNormal"/>
              <w:jc w:val="center"/>
            </w:pPr>
            <w:r>
              <w:t>2414,000</w:t>
            </w:r>
          </w:p>
        </w:tc>
      </w:tr>
      <w:tr w:rsidR="00C653FC">
        <w:tc>
          <w:tcPr>
            <w:tcW w:w="1191" w:type="dxa"/>
          </w:tcPr>
          <w:p w:rsidR="00C653FC" w:rsidRDefault="00C653FC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3289" w:type="dxa"/>
          </w:tcPr>
          <w:p w:rsidR="00C653FC" w:rsidRDefault="00C653FC">
            <w:pPr>
              <w:pStyle w:val="ConsPlusNormal"/>
            </w:pPr>
            <w:r>
              <w:t>количество разрабатываемых подсистем и подсистем, в отношении которых проведены работы по расширению функционала</w:t>
            </w:r>
          </w:p>
        </w:tc>
        <w:tc>
          <w:tcPr>
            <w:tcW w:w="412" w:type="dxa"/>
          </w:tcPr>
          <w:p w:rsidR="00C653FC" w:rsidRDefault="00C653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C653FC" w:rsidRDefault="00C653F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0" w:type="dxa"/>
          </w:tcPr>
          <w:p w:rsidR="00C653FC" w:rsidRDefault="00C653F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40" w:type="dxa"/>
          </w:tcPr>
          <w:p w:rsidR="00C653FC" w:rsidRDefault="00C653F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0" w:type="dxa"/>
          </w:tcPr>
          <w:p w:rsidR="00C653FC" w:rsidRDefault="00C653F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0" w:type="dxa"/>
          </w:tcPr>
          <w:p w:rsidR="00C653FC" w:rsidRDefault="00C653FC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80" w:type="dxa"/>
          </w:tcPr>
          <w:p w:rsidR="00C653FC" w:rsidRDefault="00C653F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928" w:type="dxa"/>
          </w:tcPr>
          <w:p w:rsidR="00C653FC" w:rsidRDefault="00C653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C653FC" w:rsidRDefault="00C653FC">
            <w:pPr>
              <w:pStyle w:val="ConsPlusNormal"/>
              <w:jc w:val="center"/>
            </w:pPr>
            <w:r>
              <w:t>3346,000</w:t>
            </w:r>
          </w:p>
        </w:tc>
        <w:tc>
          <w:tcPr>
            <w:tcW w:w="1134" w:type="dxa"/>
          </w:tcPr>
          <w:p w:rsidR="00C653FC" w:rsidRDefault="00C653FC">
            <w:pPr>
              <w:pStyle w:val="ConsPlusNormal"/>
              <w:jc w:val="center"/>
            </w:pPr>
            <w:r>
              <w:t>2986,800</w:t>
            </w:r>
          </w:p>
        </w:tc>
        <w:tc>
          <w:tcPr>
            <w:tcW w:w="1077" w:type="dxa"/>
          </w:tcPr>
          <w:p w:rsidR="00C653FC" w:rsidRDefault="00C653FC">
            <w:pPr>
              <w:pStyle w:val="ConsPlusNormal"/>
              <w:jc w:val="center"/>
            </w:pPr>
            <w:r>
              <w:t>2286,700</w:t>
            </w:r>
          </w:p>
        </w:tc>
        <w:tc>
          <w:tcPr>
            <w:tcW w:w="1024" w:type="dxa"/>
          </w:tcPr>
          <w:p w:rsidR="00C653FC" w:rsidRDefault="00C653FC">
            <w:pPr>
              <w:pStyle w:val="ConsPlusNormal"/>
              <w:jc w:val="center"/>
            </w:pPr>
            <w:r>
              <w:t>2354,700</w:t>
            </w:r>
          </w:p>
        </w:tc>
        <w:tc>
          <w:tcPr>
            <w:tcW w:w="1024" w:type="dxa"/>
          </w:tcPr>
          <w:p w:rsidR="00C653FC" w:rsidRDefault="00C653FC">
            <w:pPr>
              <w:pStyle w:val="ConsPlusNormal"/>
              <w:jc w:val="center"/>
            </w:pPr>
            <w:r>
              <w:t>2919,000</w:t>
            </w:r>
          </w:p>
        </w:tc>
      </w:tr>
      <w:tr w:rsidR="00C653FC">
        <w:tc>
          <w:tcPr>
            <w:tcW w:w="1191" w:type="dxa"/>
          </w:tcPr>
          <w:p w:rsidR="00C653FC" w:rsidRDefault="00C653FC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3289" w:type="dxa"/>
          </w:tcPr>
          <w:p w:rsidR="00C653FC" w:rsidRDefault="00C653FC">
            <w:pPr>
              <w:pStyle w:val="ConsPlusNormal"/>
            </w:pPr>
            <w:r>
              <w:t>количество муниципальных услуг, переведенных в электронный вид</w:t>
            </w:r>
          </w:p>
        </w:tc>
        <w:tc>
          <w:tcPr>
            <w:tcW w:w="412" w:type="dxa"/>
          </w:tcPr>
          <w:p w:rsidR="00C653FC" w:rsidRDefault="00C653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C653FC" w:rsidRDefault="00C653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C653FC" w:rsidRDefault="00C653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" w:type="dxa"/>
          </w:tcPr>
          <w:p w:rsidR="00C653FC" w:rsidRDefault="00C653F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" w:type="dxa"/>
          </w:tcPr>
          <w:p w:rsidR="00C653FC" w:rsidRDefault="00C653F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0" w:type="dxa"/>
          </w:tcPr>
          <w:p w:rsidR="00C653FC" w:rsidRDefault="00C653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80" w:type="dxa"/>
          </w:tcPr>
          <w:p w:rsidR="00C653FC" w:rsidRDefault="00C653F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928" w:type="dxa"/>
          </w:tcPr>
          <w:p w:rsidR="00C653FC" w:rsidRDefault="00C653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134" w:type="dxa"/>
          </w:tcPr>
          <w:p w:rsidR="00C653FC" w:rsidRDefault="00C653FC">
            <w:pPr>
              <w:pStyle w:val="ConsPlusNormal"/>
              <w:jc w:val="center"/>
            </w:pPr>
            <w:r>
              <w:t>640,000</w:t>
            </w:r>
          </w:p>
        </w:tc>
        <w:tc>
          <w:tcPr>
            <w:tcW w:w="1077" w:type="dxa"/>
          </w:tcPr>
          <w:p w:rsidR="00C653FC" w:rsidRDefault="00C653FC">
            <w:pPr>
              <w:pStyle w:val="ConsPlusNormal"/>
              <w:jc w:val="center"/>
            </w:pPr>
            <w:r>
              <w:t>640,000</w:t>
            </w:r>
          </w:p>
        </w:tc>
        <w:tc>
          <w:tcPr>
            <w:tcW w:w="1024" w:type="dxa"/>
          </w:tcPr>
          <w:p w:rsidR="00C653FC" w:rsidRDefault="00C653FC">
            <w:pPr>
              <w:pStyle w:val="ConsPlusNormal"/>
              <w:jc w:val="center"/>
            </w:pPr>
            <w:r>
              <w:t>960,000</w:t>
            </w:r>
          </w:p>
        </w:tc>
        <w:tc>
          <w:tcPr>
            <w:tcW w:w="1024" w:type="dxa"/>
          </w:tcPr>
          <w:p w:rsidR="00C653FC" w:rsidRDefault="00C653FC">
            <w:pPr>
              <w:pStyle w:val="ConsPlusNormal"/>
              <w:jc w:val="center"/>
            </w:pPr>
            <w:r>
              <w:t>320,000</w:t>
            </w:r>
          </w:p>
        </w:tc>
      </w:tr>
    </w:tbl>
    <w:p w:rsidR="00C653FC" w:rsidRDefault="00C653FC">
      <w:pPr>
        <w:pStyle w:val="ConsPlusNormal"/>
        <w:jc w:val="both"/>
      </w:pPr>
    </w:p>
    <w:p w:rsidR="00C653FC" w:rsidRDefault="00C653FC">
      <w:pPr>
        <w:pStyle w:val="ConsPlusNormal"/>
        <w:ind w:firstLine="540"/>
        <w:jc w:val="both"/>
      </w:pPr>
      <w:r>
        <w:t xml:space="preserve">4.2. </w:t>
      </w:r>
      <w:hyperlink r:id="rId24" w:history="1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C653FC" w:rsidRDefault="00C653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43"/>
        <w:gridCol w:w="964"/>
        <w:gridCol w:w="1144"/>
        <w:gridCol w:w="1144"/>
        <w:gridCol w:w="1024"/>
        <w:gridCol w:w="1024"/>
        <w:gridCol w:w="1024"/>
      </w:tblGrid>
      <w:tr w:rsidR="00C653FC">
        <w:tc>
          <w:tcPr>
            <w:tcW w:w="7143" w:type="dxa"/>
            <w:tcBorders>
              <w:top w:val="single" w:sz="4" w:space="0" w:color="auto"/>
              <w:bottom w:val="single" w:sz="4" w:space="0" w:color="auto"/>
            </w:tcBorders>
          </w:tcPr>
          <w:p w:rsidR="00C653FC" w:rsidRDefault="00C653FC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C653FC" w:rsidRDefault="00C653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C653FC" w:rsidRDefault="00C653FC">
            <w:pPr>
              <w:pStyle w:val="ConsPlusNormal"/>
              <w:jc w:val="center"/>
            </w:pPr>
            <w:r>
              <w:t>16607,700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C653FC" w:rsidRDefault="00C653FC">
            <w:pPr>
              <w:pStyle w:val="ConsPlusNormal"/>
              <w:jc w:val="center"/>
            </w:pPr>
            <w:r>
              <w:t>18279,400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C653FC" w:rsidRDefault="00C653FC">
            <w:pPr>
              <w:pStyle w:val="ConsPlusNormal"/>
              <w:jc w:val="center"/>
            </w:pPr>
            <w:r>
              <w:t>7822,600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C653FC" w:rsidRDefault="00C653FC">
            <w:pPr>
              <w:pStyle w:val="ConsPlusNormal"/>
              <w:jc w:val="center"/>
            </w:pPr>
            <w:r>
              <w:t>7822,600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C653FC" w:rsidRDefault="00C653FC">
            <w:pPr>
              <w:pStyle w:val="ConsPlusNormal"/>
              <w:jc w:val="center"/>
            </w:pPr>
            <w:r>
              <w:t>7822,600</w:t>
            </w:r>
          </w:p>
        </w:tc>
      </w:tr>
    </w:tbl>
    <w:p w:rsidR="00C653FC" w:rsidRDefault="00C653FC">
      <w:pPr>
        <w:pStyle w:val="ConsPlusNormal"/>
        <w:jc w:val="both"/>
      </w:pPr>
    </w:p>
    <w:p w:rsidR="00C653FC" w:rsidRDefault="00C653FC">
      <w:pPr>
        <w:pStyle w:val="ConsPlusNormal"/>
        <w:ind w:firstLine="540"/>
        <w:jc w:val="both"/>
      </w:pPr>
      <w:r>
        <w:t>4.3. строки "</w:t>
      </w:r>
      <w:hyperlink r:id="rId25" w:history="1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26" w:history="1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27" w:history="1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C653FC" w:rsidRDefault="00C653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43"/>
        <w:gridCol w:w="964"/>
        <w:gridCol w:w="1144"/>
        <w:gridCol w:w="1144"/>
        <w:gridCol w:w="1024"/>
        <w:gridCol w:w="1024"/>
        <w:gridCol w:w="1024"/>
      </w:tblGrid>
      <w:tr w:rsidR="00C653FC">
        <w:tc>
          <w:tcPr>
            <w:tcW w:w="7143" w:type="dxa"/>
          </w:tcPr>
          <w:p w:rsidR="00C653FC" w:rsidRDefault="00C653FC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964" w:type="dxa"/>
          </w:tcPr>
          <w:p w:rsidR="00C653FC" w:rsidRDefault="00C653FC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lastRenderedPageBreak/>
              <w:t>17057,100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18923,300</w:t>
            </w:r>
          </w:p>
        </w:tc>
        <w:tc>
          <w:tcPr>
            <w:tcW w:w="1024" w:type="dxa"/>
          </w:tcPr>
          <w:p w:rsidR="00C653FC" w:rsidRDefault="00C653FC">
            <w:pPr>
              <w:pStyle w:val="ConsPlusNormal"/>
              <w:jc w:val="center"/>
            </w:pPr>
            <w:r>
              <w:t>8272,000</w:t>
            </w:r>
          </w:p>
        </w:tc>
        <w:tc>
          <w:tcPr>
            <w:tcW w:w="1024" w:type="dxa"/>
          </w:tcPr>
          <w:p w:rsidR="00C653FC" w:rsidRDefault="00C653FC">
            <w:pPr>
              <w:pStyle w:val="ConsPlusNormal"/>
              <w:jc w:val="center"/>
            </w:pPr>
            <w:r>
              <w:t>8272,000</w:t>
            </w:r>
          </w:p>
        </w:tc>
        <w:tc>
          <w:tcPr>
            <w:tcW w:w="1024" w:type="dxa"/>
          </w:tcPr>
          <w:p w:rsidR="00C653FC" w:rsidRDefault="00C653FC">
            <w:pPr>
              <w:pStyle w:val="ConsPlusNormal"/>
              <w:jc w:val="center"/>
            </w:pPr>
            <w:r>
              <w:t>8272,000</w:t>
            </w:r>
          </w:p>
        </w:tc>
      </w:tr>
      <w:tr w:rsidR="00C653FC">
        <w:tc>
          <w:tcPr>
            <w:tcW w:w="7143" w:type="dxa"/>
          </w:tcPr>
          <w:p w:rsidR="00C653FC" w:rsidRDefault="00C653FC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964" w:type="dxa"/>
          </w:tcPr>
          <w:p w:rsidR="00C653FC" w:rsidRDefault="00C653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17057,100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18923,300</w:t>
            </w:r>
          </w:p>
        </w:tc>
        <w:tc>
          <w:tcPr>
            <w:tcW w:w="1024" w:type="dxa"/>
          </w:tcPr>
          <w:p w:rsidR="00C653FC" w:rsidRDefault="00C653FC">
            <w:pPr>
              <w:pStyle w:val="ConsPlusNormal"/>
              <w:jc w:val="center"/>
            </w:pPr>
            <w:r>
              <w:t>8272,000</w:t>
            </w:r>
          </w:p>
        </w:tc>
        <w:tc>
          <w:tcPr>
            <w:tcW w:w="1024" w:type="dxa"/>
          </w:tcPr>
          <w:p w:rsidR="00C653FC" w:rsidRDefault="00C653FC">
            <w:pPr>
              <w:pStyle w:val="ConsPlusNormal"/>
              <w:jc w:val="center"/>
            </w:pPr>
            <w:r>
              <w:t>8272,000</w:t>
            </w:r>
          </w:p>
        </w:tc>
        <w:tc>
          <w:tcPr>
            <w:tcW w:w="1024" w:type="dxa"/>
          </w:tcPr>
          <w:p w:rsidR="00C653FC" w:rsidRDefault="00C653FC">
            <w:pPr>
              <w:pStyle w:val="ConsPlusNormal"/>
              <w:jc w:val="center"/>
            </w:pPr>
            <w:r>
              <w:t>8272,000</w:t>
            </w:r>
          </w:p>
        </w:tc>
      </w:tr>
      <w:tr w:rsidR="00C653FC">
        <w:tc>
          <w:tcPr>
            <w:tcW w:w="7143" w:type="dxa"/>
          </w:tcPr>
          <w:p w:rsidR="00C653FC" w:rsidRDefault="00C653FC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964" w:type="dxa"/>
          </w:tcPr>
          <w:p w:rsidR="00C653FC" w:rsidRDefault="00C653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17057,100</w:t>
            </w:r>
          </w:p>
        </w:tc>
        <w:tc>
          <w:tcPr>
            <w:tcW w:w="1144" w:type="dxa"/>
          </w:tcPr>
          <w:p w:rsidR="00C653FC" w:rsidRDefault="00C653FC">
            <w:pPr>
              <w:pStyle w:val="ConsPlusNormal"/>
              <w:jc w:val="center"/>
            </w:pPr>
            <w:r>
              <w:t>18923,300</w:t>
            </w:r>
          </w:p>
        </w:tc>
        <w:tc>
          <w:tcPr>
            <w:tcW w:w="1024" w:type="dxa"/>
          </w:tcPr>
          <w:p w:rsidR="00C653FC" w:rsidRDefault="00C653FC">
            <w:pPr>
              <w:pStyle w:val="ConsPlusNormal"/>
              <w:jc w:val="center"/>
            </w:pPr>
            <w:r>
              <w:t>8272,000</w:t>
            </w:r>
          </w:p>
        </w:tc>
        <w:tc>
          <w:tcPr>
            <w:tcW w:w="1024" w:type="dxa"/>
          </w:tcPr>
          <w:p w:rsidR="00C653FC" w:rsidRDefault="00C653FC">
            <w:pPr>
              <w:pStyle w:val="ConsPlusNormal"/>
              <w:jc w:val="center"/>
            </w:pPr>
            <w:r>
              <w:t>8272,000</w:t>
            </w:r>
          </w:p>
        </w:tc>
        <w:tc>
          <w:tcPr>
            <w:tcW w:w="1024" w:type="dxa"/>
          </w:tcPr>
          <w:p w:rsidR="00C653FC" w:rsidRDefault="00C653FC">
            <w:pPr>
              <w:pStyle w:val="ConsPlusNormal"/>
              <w:jc w:val="center"/>
            </w:pPr>
            <w:r>
              <w:t>8272,000</w:t>
            </w:r>
          </w:p>
        </w:tc>
      </w:tr>
    </w:tbl>
    <w:p w:rsidR="00C653FC" w:rsidRDefault="00C653FC">
      <w:pPr>
        <w:sectPr w:rsidR="00C653FC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653FC" w:rsidRDefault="00C653FC">
      <w:pPr>
        <w:pStyle w:val="ConsPlusNormal"/>
        <w:jc w:val="both"/>
      </w:pPr>
    </w:p>
    <w:p w:rsidR="00C653FC" w:rsidRDefault="00C653FC">
      <w:pPr>
        <w:pStyle w:val="ConsPlusNormal"/>
        <w:ind w:firstLine="540"/>
        <w:jc w:val="both"/>
      </w:pPr>
      <w:r>
        <w:t xml:space="preserve">5. В </w:t>
      </w:r>
      <w:hyperlink r:id="rId28" w:history="1">
        <w:r>
          <w:rPr>
            <w:color w:val="0000FF"/>
          </w:rPr>
          <w:t>приложении 1</w:t>
        </w:r>
      </w:hyperlink>
      <w:r>
        <w:t>:</w:t>
      </w:r>
    </w:p>
    <w:p w:rsidR="00C653FC" w:rsidRDefault="00C653FC">
      <w:pPr>
        <w:pStyle w:val="ConsPlusNormal"/>
        <w:spacing w:before="220"/>
        <w:ind w:firstLine="540"/>
        <w:jc w:val="both"/>
      </w:pPr>
      <w:r>
        <w:t xml:space="preserve">5.1. </w:t>
      </w:r>
      <w:hyperlink r:id="rId29" w:history="1">
        <w:r>
          <w:rPr>
            <w:color w:val="0000FF"/>
          </w:rPr>
          <w:t>строку 1.1.1.1.1.9</w:t>
        </w:r>
      </w:hyperlink>
      <w:r>
        <w:t xml:space="preserve"> изложить в следующей редакции:</w:t>
      </w:r>
    </w:p>
    <w:p w:rsidR="00C653FC" w:rsidRDefault="00C653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608"/>
        <w:gridCol w:w="580"/>
        <w:gridCol w:w="1204"/>
        <w:gridCol w:w="1204"/>
        <w:gridCol w:w="2665"/>
        <w:gridCol w:w="412"/>
        <w:gridCol w:w="964"/>
        <w:gridCol w:w="1361"/>
        <w:gridCol w:w="1191"/>
      </w:tblGrid>
      <w:tr w:rsidR="00C653FC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653FC" w:rsidRDefault="00C653FC">
            <w:pPr>
              <w:pStyle w:val="ConsPlusNormal"/>
              <w:jc w:val="center"/>
            </w:pPr>
            <w:r>
              <w:t>1.1.1.1.1.9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C653FC" w:rsidRDefault="00C653FC">
            <w:pPr>
              <w:pStyle w:val="ConsPlusNormal"/>
            </w:pPr>
            <w:r>
              <w:t>Направление писем (бандеролей) землепользователям</w:t>
            </w: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</w:tcPr>
          <w:p w:rsidR="00C653FC" w:rsidRDefault="00C653F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C653FC" w:rsidRDefault="00C653FC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C653FC" w:rsidRDefault="00C653FC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665" w:type="dxa"/>
            <w:tcBorders>
              <w:top w:val="single" w:sz="4" w:space="0" w:color="auto"/>
              <w:bottom w:val="single" w:sz="4" w:space="0" w:color="auto"/>
            </w:tcBorders>
          </w:tcPr>
          <w:p w:rsidR="00C653FC" w:rsidRDefault="00C653FC">
            <w:pPr>
              <w:pStyle w:val="ConsPlusNormal"/>
              <w:jc w:val="center"/>
            </w:pPr>
            <w:r>
              <w:t>количество писем (бандеролей), направленных землепользователям в рамках реализации функций ДЗО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C653FC" w:rsidRDefault="00C653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:rsidR="00C653FC" w:rsidRDefault="00C653FC">
            <w:pPr>
              <w:pStyle w:val="ConsPlusNormal"/>
              <w:jc w:val="center"/>
            </w:pPr>
            <w:r>
              <w:t>52640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C653FC" w:rsidRDefault="00C653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C653FC" w:rsidRDefault="00C653FC">
            <w:pPr>
              <w:pStyle w:val="ConsPlusNormal"/>
              <w:jc w:val="center"/>
            </w:pPr>
            <w:r>
              <w:t>1431,029</w:t>
            </w:r>
          </w:p>
        </w:tc>
      </w:tr>
    </w:tbl>
    <w:p w:rsidR="00C653FC" w:rsidRDefault="00C653FC">
      <w:pPr>
        <w:pStyle w:val="ConsPlusNormal"/>
        <w:jc w:val="both"/>
      </w:pPr>
    </w:p>
    <w:p w:rsidR="00C653FC" w:rsidRDefault="00C653FC">
      <w:pPr>
        <w:pStyle w:val="ConsPlusNormal"/>
        <w:ind w:firstLine="540"/>
        <w:jc w:val="both"/>
      </w:pPr>
      <w:r>
        <w:t xml:space="preserve">5.2. после строки 1.1.1.1.1.9 </w:t>
      </w:r>
      <w:hyperlink r:id="rId30" w:history="1">
        <w:r>
          <w:rPr>
            <w:color w:val="0000FF"/>
          </w:rPr>
          <w:t>дополнить</w:t>
        </w:r>
      </w:hyperlink>
      <w:r>
        <w:t xml:space="preserve"> строками 1.1.1.1.1.10, 1.1.1.1.1.11 следующего содержания:</w:t>
      </w:r>
    </w:p>
    <w:p w:rsidR="00C653FC" w:rsidRDefault="00C653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608"/>
        <w:gridCol w:w="580"/>
        <w:gridCol w:w="1204"/>
        <w:gridCol w:w="1204"/>
        <w:gridCol w:w="2665"/>
        <w:gridCol w:w="412"/>
        <w:gridCol w:w="964"/>
        <w:gridCol w:w="1361"/>
        <w:gridCol w:w="1191"/>
      </w:tblGrid>
      <w:tr w:rsidR="00C653FC">
        <w:tc>
          <w:tcPr>
            <w:tcW w:w="1264" w:type="dxa"/>
          </w:tcPr>
          <w:p w:rsidR="00C653FC" w:rsidRDefault="00C653FC">
            <w:pPr>
              <w:pStyle w:val="ConsPlusNormal"/>
              <w:jc w:val="center"/>
            </w:pPr>
            <w:r>
              <w:t>1.1.1.1.1.10</w:t>
            </w:r>
          </w:p>
        </w:tc>
        <w:tc>
          <w:tcPr>
            <w:tcW w:w="2608" w:type="dxa"/>
          </w:tcPr>
          <w:p w:rsidR="00C653FC" w:rsidRDefault="00C653FC">
            <w:pPr>
              <w:pStyle w:val="ConsPlusNormal"/>
            </w:pPr>
            <w:r>
              <w:t>Оплата постановлений о взыскании исполнительского сбора</w:t>
            </w:r>
          </w:p>
        </w:tc>
        <w:tc>
          <w:tcPr>
            <w:tcW w:w="580" w:type="dxa"/>
          </w:tcPr>
          <w:p w:rsidR="00C653FC" w:rsidRDefault="00C653F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04" w:type="dxa"/>
          </w:tcPr>
          <w:p w:rsidR="00C653FC" w:rsidRDefault="00C653FC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204" w:type="dxa"/>
          </w:tcPr>
          <w:p w:rsidR="00C653FC" w:rsidRDefault="00C653FC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665" w:type="dxa"/>
          </w:tcPr>
          <w:p w:rsidR="00C653FC" w:rsidRDefault="00C653FC">
            <w:pPr>
              <w:pStyle w:val="ConsPlusNormal"/>
              <w:jc w:val="center"/>
            </w:pPr>
            <w:r>
              <w:t>количество оплаченных постановлений о взыскании исполнительского сбора</w:t>
            </w:r>
          </w:p>
        </w:tc>
        <w:tc>
          <w:tcPr>
            <w:tcW w:w="412" w:type="dxa"/>
          </w:tcPr>
          <w:p w:rsidR="00C653FC" w:rsidRDefault="00C653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C653FC" w:rsidRDefault="00C653FC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</w:tcPr>
          <w:p w:rsidR="00C653FC" w:rsidRDefault="00C653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C653FC" w:rsidRDefault="00C653FC">
            <w:pPr>
              <w:pStyle w:val="ConsPlusNormal"/>
              <w:jc w:val="center"/>
            </w:pPr>
            <w:r>
              <w:t>400,000</w:t>
            </w:r>
          </w:p>
        </w:tc>
      </w:tr>
      <w:tr w:rsidR="00C653FC">
        <w:tc>
          <w:tcPr>
            <w:tcW w:w="1264" w:type="dxa"/>
          </w:tcPr>
          <w:p w:rsidR="00C653FC" w:rsidRDefault="00C653FC">
            <w:pPr>
              <w:pStyle w:val="ConsPlusNormal"/>
              <w:jc w:val="center"/>
            </w:pPr>
            <w:r>
              <w:t>1.1.1.1.1.11</w:t>
            </w:r>
          </w:p>
        </w:tc>
        <w:tc>
          <w:tcPr>
            <w:tcW w:w="2608" w:type="dxa"/>
          </w:tcPr>
          <w:p w:rsidR="00C653FC" w:rsidRDefault="00C653FC">
            <w:pPr>
              <w:pStyle w:val="ConsPlusNormal"/>
            </w:pPr>
            <w:r>
              <w:t>Оплата штрафов по постановлению должностного лица Федеральной службы судебных приставов России</w:t>
            </w:r>
          </w:p>
        </w:tc>
        <w:tc>
          <w:tcPr>
            <w:tcW w:w="580" w:type="dxa"/>
          </w:tcPr>
          <w:p w:rsidR="00C653FC" w:rsidRDefault="00C653F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04" w:type="dxa"/>
          </w:tcPr>
          <w:p w:rsidR="00C653FC" w:rsidRDefault="00C653FC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204" w:type="dxa"/>
          </w:tcPr>
          <w:p w:rsidR="00C653FC" w:rsidRDefault="00C653FC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665" w:type="dxa"/>
          </w:tcPr>
          <w:p w:rsidR="00C653FC" w:rsidRDefault="00C653FC">
            <w:pPr>
              <w:pStyle w:val="ConsPlusNormal"/>
              <w:jc w:val="center"/>
            </w:pPr>
            <w:r>
              <w:t>количество оплаченных штрафов по постановлению должностного лица Федеральной службы судебных приставов России</w:t>
            </w:r>
          </w:p>
        </w:tc>
        <w:tc>
          <w:tcPr>
            <w:tcW w:w="412" w:type="dxa"/>
          </w:tcPr>
          <w:p w:rsidR="00C653FC" w:rsidRDefault="00C653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C653FC" w:rsidRDefault="00C653F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C653FC" w:rsidRDefault="00C653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C653FC" w:rsidRDefault="00C653FC">
            <w:pPr>
              <w:pStyle w:val="ConsPlusNormal"/>
              <w:jc w:val="center"/>
            </w:pPr>
            <w:r>
              <w:t>140,000</w:t>
            </w:r>
          </w:p>
        </w:tc>
      </w:tr>
    </w:tbl>
    <w:p w:rsidR="00C653FC" w:rsidRDefault="00C653FC">
      <w:pPr>
        <w:pStyle w:val="ConsPlusNormal"/>
        <w:jc w:val="both"/>
      </w:pPr>
    </w:p>
    <w:p w:rsidR="00C653FC" w:rsidRDefault="00C653FC">
      <w:pPr>
        <w:pStyle w:val="ConsPlusNormal"/>
        <w:ind w:firstLine="540"/>
        <w:jc w:val="both"/>
      </w:pPr>
      <w:r>
        <w:t xml:space="preserve">5.3. </w:t>
      </w:r>
      <w:hyperlink r:id="rId31" w:history="1">
        <w:r>
          <w:rPr>
            <w:color w:val="0000FF"/>
          </w:rPr>
          <w:t>строку</w:t>
        </w:r>
      </w:hyperlink>
      <w:r>
        <w:t xml:space="preserve"> "Итого по мероприятию 1.1.1.1.1, в том числе по источникам финансирования" изложить в следующей редакции:</w:t>
      </w:r>
    </w:p>
    <w:p w:rsidR="00C653FC" w:rsidRDefault="00C653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885"/>
        <w:gridCol w:w="1361"/>
        <w:gridCol w:w="1191"/>
      </w:tblGrid>
      <w:tr w:rsidR="00C653FC">
        <w:tc>
          <w:tcPr>
            <w:tcW w:w="10885" w:type="dxa"/>
            <w:tcBorders>
              <w:top w:val="single" w:sz="4" w:space="0" w:color="auto"/>
              <w:bottom w:val="single" w:sz="4" w:space="0" w:color="auto"/>
            </w:tcBorders>
          </w:tcPr>
          <w:p w:rsidR="00C653FC" w:rsidRDefault="00C653FC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C653FC" w:rsidRDefault="00C653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C653FC" w:rsidRDefault="00C653FC">
            <w:pPr>
              <w:pStyle w:val="ConsPlusNormal"/>
              <w:jc w:val="center"/>
            </w:pPr>
            <w:r>
              <w:t>3253,629</w:t>
            </w:r>
          </w:p>
        </w:tc>
      </w:tr>
    </w:tbl>
    <w:p w:rsidR="00C653FC" w:rsidRDefault="00C653FC">
      <w:pPr>
        <w:pStyle w:val="ConsPlusNormal"/>
        <w:jc w:val="both"/>
      </w:pPr>
    </w:p>
    <w:p w:rsidR="00C653FC" w:rsidRDefault="00C653FC">
      <w:pPr>
        <w:pStyle w:val="ConsPlusNormal"/>
        <w:ind w:firstLine="540"/>
        <w:jc w:val="both"/>
      </w:pPr>
      <w:r>
        <w:t xml:space="preserve">5.4. </w:t>
      </w:r>
      <w:hyperlink r:id="rId32" w:history="1">
        <w:r>
          <w:rPr>
            <w:color w:val="0000FF"/>
          </w:rPr>
          <w:t>строки 1.1.1.1.3.1</w:t>
        </w:r>
      </w:hyperlink>
      <w:r>
        <w:t>, "</w:t>
      </w:r>
      <w:hyperlink r:id="rId33" w:history="1">
        <w:r>
          <w:rPr>
            <w:color w:val="0000FF"/>
          </w:rPr>
          <w:t>Итого</w:t>
        </w:r>
      </w:hyperlink>
      <w:r>
        <w:t xml:space="preserve"> по мероприятию 1.1.1.1.3, в том числе по источникам финансирования", "</w:t>
      </w:r>
      <w:hyperlink r:id="rId34" w:history="1">
        <w:r>
          <w:rPr>
            <w:color w:val="0000FF"/>
          </w:rPr>
          <w:t>Итого</w:t>
        </w:r>
      </w:hyperlink>
      <w:r>
        <w:t xml:space="preserve"> по основному мероприятию 1.1.1.1, в том числе по источникам финансирования", "</w:t>
      </w:r>
      <w:hyperlink r:id="rId35" w:history="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 изложить в следующей редакции:</w:t>
      </w:r>
    </w:p>
    <w:p w:rsidR="00C653FC" w:rsidRDefault="00C653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608"/>
        <w:gridCol w:w="580"/>
        <w:gridCol w:w="1204"/>
        <w:gridCol w:w="1204"/>
        <w:gridCol w:w="2665"/>
        <w:gridCol w:w="412"/>
        <w:gridCol w:w="964"/>
        <w:gridCol w:w="1336"/>
        <w:gridCol w:w="1191"/>
      </w:tblGrid>
      <w:tr w:rsidR="00C653FC">
        <w:tc>
          <w:tcPr>
            <w:tcW w:w="1264" w:type="dxa"/>
            <w:vMerge w:val="restart"/>
          </w:tcPr>
          <w:p w:rsidR="00C653FC" w:rsidRDefault="00C653FC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608" w:type="dxa"/>
            <w:vMerge w:val="restart"/>
          </w:tcPr>
          <w:p w:rsidR="00C653FC" w:rsidRDefault="00C653FC">
            <w:pPr>
              <w:pStyle w:val="ConsPlusNormal"/>
            </w:pPr>
            <w:r>
              <w:t>Проведение комплексных кадастровых работ</w:t>
            </w:r>
          </w:p>
        </w:tc>
        <w:tc>
          <w:tcPr>
            <w:tcW w:w="580" w:type="dxa"/>
            <w:vMerge w:val="restart"/>
          </w:tcPr>
          <w:p w:rsidR="00C653FC" w:rsidRDefault="00C653F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04" w:type="dxa"/>
            <w:vMerge w:val="restart"/>
          </w:tcPr>
          <w:p w:rsidR="00C653FC" w:rsidRDefault="00C653FC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204" w:type="dxa"/>
            <w:vMerge w:val="restart"/>
          </w:tcPr>
          <w:p w:rsidR="00C653FC" w:rsidRDefault="00C653FC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2665" w:type="dxa"/>
            <w:vMerge w:val="restart"/>
          </w:tcPr>
          <w:p w:rsidR="00C653FC" w:rsidRDefault="00C653FC">
            <w:pPr>
              <w:pStyle w:val="ConsPlusNormal"/>
              <w:jc w:val="center"/>
            </w:pPr>
            <w:r>
              <w:t>количество кварталов, в отношении которых проведены комплексные кадастровые работы</w:t>
            </w:r>
          </w:p>
        </w:tc>
        <w:tc>
          <w:tcPr>
            <w:tcW w:w="412" w:type="dxa"/>
            <w:vMerge w:val="restart"/>
          </w:tcPr>
          <w:p w:rsidR="00C653FC" w:rsidRDefault="00C653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vMerge w:val="restart"/>
          </w:tcPr>
          <w:p w:rsidR="00C653FC" w:rsidRDefault="00C653FC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336" w:type="dxa"/>
          </w:tcPr>
          <w:p w:rsidR="00C653FC" w:rsidRDefault="00C653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C653FC" w:rsidRDefault="00C653FC">
            <w:pPr>
              <w:pStyle w:val="ConsPlusNormal"/>
              <w:jc w:val="center"/>
            </w:pPr>
            <w:r>
              <w:t>1644,923</w:t>
            </w:r>
          </w:p>
        </w:tc>
      </w:tr>
      <w:tr w:rsidR="00C653FC">
        <w:tc>
          <w:tcPr>
            <w:tcW w:w="1264" w:type="dxa"/>
            <w:vMerge/>
          </w:tcPr>
          <w:p w:rsidR="00C653FC" w:rsidRDefault="00C653FC"/>
        </w:tc>
        <w:tc>
          <w:tcPr>
            <w:tcW w:w="2608" w:type="dxa"/>
            <w:vMerge/>
          </w:tcPr>
          <w:p w:rsidR="00C653FC" w:rsidRDefault="00C653FC"/>
        </w:tc>
        <w:tc>
          <w:tcPr>
            <w:tcW w:w="580" w:type="dxa"/>
            <w:vMerge/>
          </w:tcPr>
          <w:p w:rsidR="00C653FC" w:rsidRDefault="00C653FC"/>
        </w:tc>
        <w:tc>
          <w:tcPr>
            <w:tcW w:w="1204" w:type="dxa"/>
            <w:vMerge/>
          </w:tcPr>
          <w:p w:rsidR="00C653FC" w:rsidRDefault="00C653FC"/>
        </w:tc>
        <w:tc>
          <w:tcPr>
            <w:tcW w:w="1204" w:type="dxa"/>
            <w:vMerge/>
          </w:tcPr>
          <w:p w:rsidR="00C653FC" w:rsidRDefault="00C653FC"/>
        </w:tc>
        <w:tc>
          <w:tcPr>
            <w:tcW w:w="2665" w:type="dxa"/>
            <w:vMerge/>
          </w:tcPr>
          <w:p w:rsidR="00C653FC" w:rsidRDefault="00C653FC"/>
        </w:tc>
        <w:tc>
          <w:tcPr>
            <w:tcW w:w="412" w:type="dxa"/>
            <w:vMerge/>
          </w:tcPr>
          <w:p w:rsidR="00C653FC" w:rsidRDefault="00C653FC"/>
        </w:tc>
        <w:tc>
          <w:tcPr>
            <w:tcW w:w="964" w:type="dxa"/>
            <w:vMerge/>
          </w:tcPr>
          <w:p w:rsidR="00C653FC" w:rsidRDefault="00C653FC"/>
        </w:tc>
        <w:tc>
          <w:tcPr>
            <w:tcW w:w="1336" w:type="dxa"/>
          </w:tcPr>
          <w:p w:rsidR="00C653FC" w:rsidRDefault="00C653F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C653FC" w:rsidRDefault="00C653FC">
            <w:pPr>
              <w:pStyle w:val="ConsPlusNormal"/>
              <w:jc w:val="center"/>
            </w:pPr>
            <w:r>
              <w:t>2516,732</w:t>
            </w:r>
          </w:p>
        </w:tc>
      </w:tr>
      <w:tr w:rsidR="00C653FC">
        <w:tc>
          <w:tcPr>
            <w:tcW w:w="1264" w:type="dxa"/>
            <w:vMerge/>
          </w:tcPr>
          <w:p w:rsidR="00C653FC" w:rsidRDefault="00C653FC"/>
        </w:tc>
        <w:tc>
          <w:tcPr>
            <w:tcW w:w="2608" w:type="dxa"/>
            <w:vMerge/>
          </w:tcPr>
          <w:p w:rsidR="00C653FC" w:rsidRDefault="00C653FC"/>
        </w:tc>
        <w:tc>
          <w:tcPr>
            <w:tcW w:w="580" w:type="dxa"/>
            <w:vMerge/>
          </w:tcPr>
          <w:p w:rsidR="00C653FC" w:rsidRDefault="00C653FC"/>
        </w:tc>
        <w:tc>
          <w:tcPr>
            <w:tcW w:w="1204" w:type="dxa"/>
            <w:vMerge/>
          </w:tcPr>
          <w:p w:rsidR="00C653FC" w:rsidRDefault="00C653FC"/>
        </w:tc>
        <w:tc>
          <w:tcPr>
            <w:tcW w:w="1204" w:type="dxa"/>
            <w:vMerge/>
          </w:tcPr>
          <w:p w:rsidR="00C653FC" w:rsidRDefault="00C653FC"/>
        </w:tc>
        <w:tc>
          <w:tcPr>
            <w:tcW w:w="2665" w:type="dxa"/>
            <w:vMerge/>
          </w:tcPr>
          <w:p w:rsidR="00C653FC" w:rsidRDefault="00C653FC"/>
        </w:tc>
        <w:tc>
          <w:tcPr>
            <w:tcW w:w="412" w:type="dxa"/>
            <w:vMerge/>
          </w:tcPr>
          <w:p w:rsidR="00C653FC" w:rsidRDefault="00C653FC"/>
        </w:tc>
        <w:tc>
          <w:tcPr>
            <w:tcW w:w="964" w:type="dxa"/>
            <w:vMerge/>
          </w:tcPr>
          <w:p w:rsidR="00C653FC" w:rsidRDefault="00C653FC"/>
        </w:tc>
        <w:tc>
          <w:tcPr>
            <w:tcW w:w="1336" w:type="dxa"/>
          </w:tcPr>
          <w:p w:rsidR="00C653FC" w:rsidRDefault="00C653F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191" w:type="dxa"/>
          </w:tcPr>
          <w:p w:rsidR="00C653FC" w:rsidRDefault="00C653FC">
            <w:pPr>
              <w:pStyle w:val="ConsPlusNormal"/>
              <w:jc w:val="center"/>
            </w:pPr>
            <w:r>
              <w:t>6804,495</w:t>
            </w:r>
          </w:p>
        </w:tc>
      </w:tr>
      <w:tr w:rsidR="00C653FC">
        <w:tc>
          <w:tcPr>
            <w:tcW w:w="10901" w:type="dxa"/>
            <w:gridSpan w:val="8"/>
            <w:vMerge w:val="restart"/>
          </w:tcPr>
          <w:p w:rsidR="00C653FC" w:rsidRDefault="00C653FC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336" w:type="dxa"/>
          </w:tcPr>
          <w:p w:rsidR="00C653FC" w:rsidRDefault="00C653F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C653FC" w:rsidRDefault="00C653FC">
            <w:pPr>
              <w:pStyle w:val="ConsPlusNormal"/>
              <w:jc w:val="center"/>
            </w:pPr>
            <w:r>
              <w:t>10966,150</w:t>
            </w:r>
          </w:p>
        </w:tc>
      </w:tr>
      <w:tr w:rsidR="00C653FC">
        <w:tc>
          <w:tcPr>
            <w:tcW w:w="10901" w:type="dxa"/>
            <w:gridSpan w:val="8"/>
            <w:vMerge/>
          </w:tcPr>
          <w:p w:rsidR="00C653FC" w:rsidRDefault="00C653FC"/>
        </w:tc>
        <w:tc>
          <w:tcPr>
            <w:tcW w:w="1336" w:type="dxa"/>
          </w:tcPr>
          <w:p w:rsidR="00C653FC" w:rsidRDefault="00C653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C653FC" w:rsidRDefault="00C653FC">
            <w:pPr>
              <w:pStyle w:val="ConsPlusNormal"/>
              <w:jc w:val="center"/>
            </w:pPr>
            <w:r>
              <w:t>1644,923</w:t>
            </w:r>
          </w:p>
        </w:tc>
      </w:tr>
      <w:tr w:rsidR="00C653FC">
        <w:tc>
          <w:tcPr>
            <w:tcW w:w="10901" w:type="dxa"/>
            <w:gridSpan w:val="8"/>
            <w:vMerge/>
          </w:tcPr>
          <w:p w:rsidR="00C653FC" w:rsidRDefault="00C653FC"/>
        </w:tc>
        <w:tc>
          <w:tcPr>
            <w:tcW w:w="1336" w:type="dxa"/>
          </w:tcPr>
          <w:p w:rsidR="00C653FC" w:rsidRDefault="00C653F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C653FC" w:rsidRDefault="00C653FC">
            <w:pPr>
              <w:pStyle w:val="ConsPlusNormal"/>
              <w:jc w:val="center"/>
            </w:pPr>
            <w:r>
              <w:t>2516,732</w:t>
            </w:r>
          </w:p>
        </w:tc>
      </w:tr>
      <w:tr w:rsidR="00C653FC">
        <w:tc>
          <w:tcPr>
            <w:tcW w:w="10901" w:type="dxa"/>
            <w:gridSpan w:val="8"/>
            <w:vMerge/>
          </w:tcPr>
          <w:p w:rsidR="00C653FC" w:rsidRDefault="00C653FC"/>
        </w:tc>
        <w:tc>
          <w:tcPr>
            <w:tcW w:w="1336" w:type="dxa"/>
          </w:tcPr>
          <w:p w:rsidR="00C653FC" w:rsidRDefault="00C653F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191" w:type="dxa"/>
          </w:tcPr>
          <w:p w:rsidR="00C653FC" w:rsidRDefault="00C653FC">
            <w:pPr>
              <w:pStyle w:val="ConsPlusNormal"/>
              <w:jc w:val="center"/>
            </w:pPr>
            <w:r>
              <w:t>6804,495</w:t>
            </w:r>
          </w:p>
        </w:tc>
      </w:tr>
      <w:tr w:rsidR="00C653FC">
        <w:tc>
          <w:tcPr>
            <w:tcW w:w="10901" w:type="dxa"/>
            <w:gridSpan w:val="8"/>
            <w:vMerge w:val="restart"/>
          </w:tcPr>
          <w:p w:rsidR="00C653FC" w:rsidRDefault="00C653FC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336" w:type="dxa"/>
          </w:tcPr>
          <w:p w:rsidR="00C653FC" w:rsidRDefault="00C653F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C653FC" w:rsidRDefault="00C653FC">
            <w:pPr>
              <w:pStyle w:val="ConsPlusNormal"/>
              <w:jc w:val="center"/>
            </w:pPr>
            <w:r>
              <w:t>14451,179</w:t>
            </w:r>
          </w:p>
        </w:tc>
      </w:tr>
      <w:tr w:rsidR="00C653FC">
        <w:tc>
          <w:tcPr>
            <w:tcW w:w="10901" w:type="dxa"/>
            <w:gridSpan w:val="8"/>
            <w:vMerge/>
          </w:tcPr>
          <w:p w:rsidR="00C653FC" w:rsidRDefault="00C653FC"/>
        </w:tc>
        <w:tc>
          <w:tcPr>
            <w:tcW w:w="1336" w:type="dxa"/>
          </w:tcPr>
          <w:p w:rsidR="00C653FC" w:rsidRDefault="00C653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C653FC" w:rsidRDefault="00C653FC">
            <w:pPr>
              <w:pStyle w:val="ConsPlusNormal"/>
              <w:jc w:val="center"/>
            </w:pPr>
            <w:r>
              <w:t>5129,952</w:t>
            </w:r>
          </w:p>
        </w:tc>
      </w:tr>
      <w:tr w:rsidR="00C653FC">
        <w:tc>
          <w:tcPr>
            <w:tcW w:w="10901" w:type="dxa"/>
            <w:gridSpan w:val="8"/>
            <w:vMerge/>
          </w:tcPr>
          <w:p w:rsidR="00C653FC" w:rsidRDefault="00C653FC"/>
        </w:tc>
        <w:tc>
          <w:tcPr>
            <w:tcW w:w="1336" w:type="dxa"/>
          </w:tcPr>
          <w:p w:rsidR="00C653FC" w:rsidRDefault="00C653F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C653FC" w:rsidRDefault="00C653FC">
            <w:pPr>
              <w:pStyle w:val="ConsPlusNormal"/>
              <w:jc w:val="center"/>
            </w:pPr>
            <w:r>
              <w:t>2516,732</w:t>
            </w:r>
          </w:p>
        </w:tc>
      </w:tr>
      <w:tr w:rsidR="00C653FC">
        <w:tc>
          <w:tcPr>
            <w:tcW w:w="10901" w:type="dxa"/>
            <w:gridSpan w:val="8"/>
            <w:vMerge/>
          </w:tcPr>
          <w:p w:rsidR="00C653FC" w:rsidRDefault="00C653FC"/>
        </w:tc>
        <w:tc>
          <w:tcPr>
            <w:tcW w:w="1336" w:type="dxa"/>
          </w:tcPr>
          <w:p w:rsidR="00C653FC" w:rsidRDefault="00C653F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191" w:type="dxa"/>
          </w:tcPr>
          <w:p w:rsidR="00C653FC" w:rsidRDefault="00C653FC">
            <w:pPr>
              <w:pStyle w:val="ConsPlusNormal"/>
              <w:jc w:val="center"/>
            </w:pPr>
            <w:r>
              <w:t>6804,495</w:t>
            </w:r>
          </w:p>
        </w:tc>
      </w:tr>
      <w:tr w:rsidR="00C653FC">
        <w:tc>
          <w:tcPr>
            <w:tcW w:w="10901" w:type="dxa"/>
            <w:gridSpan w:val="8"/>
            <w:vMerge w:val="restart"/>
          </w:tcPr>
          <w:p w:rsidR="00C653FC" w:rsidRDefault="00C653FC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336" w:type="dxa"/>
          </w:tcPr>
          <w:p w:rsidR="00C653FC" w:rsidRDefault="00C653FC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91" w:type="dxa"/>
          </w:tcPr>
          <w:p w:rsidR="00C653FC" w:rsidRDefault="00C653FC">
            <w:pPr>
              <w:pStyle w:val="ConsPlusNormal"/>
              <w:jc w:val="center"/>
            </w:pPr>
            <w:r>
              <w:t>14451,179</w:t>
            </w:r>
          </w:p>
        </w:tc>
      </w:tr>
      <w:tr w:rsidR="00C653FC">
        <w:tc>
          <w:tcPr>
            <w:tcW w:w="10901" w:type="dxa"/>
            <w:gridSpan w:val="8"/>
            <w:vMerge/>
          </w:tcPr>
          <w:p w:rsidR="00C653FC" w:rsidRDefault="00C653FC"/>
        </w:tc>
        <w:tc>
          <w:tcPr>
            <w:tcW w:w="1336" w:type="dxa"/>
          </w:tcPr>
          <w:p w:rsidR="00C653FC" w:rsidRDefault="00C653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C653FC" w:rsidRDefault="00C653FC">
            <w:pPr>
              <w:pStyle w:val="ConsPlusNormal"/>
              <w:jc w:val="center"/>
            </w:pPr>
            <w:r>
              <w:t>5129,952</w:t>
            </w:r>
          </w:p>
        </w:tc>
      </w:tr>
      <w:tr w:rsidR="00C653FC">
        <w:tc>
          <w:tcPr>
            <w:tcW w:w="10901" w:type="dxa"/>
            <w:gridSpan w:val="8"/>
            <w:vMerge/>
          </w:tcPr>
          <w:p w:rsidR="00C653FC" w:rsidRDefault="00C653FC"/>
        </w:tc>
        <w:tc>
          <w:tcPr>
            <w:tcW w:w="1336" w:type="dxa"/>
          </w:tcPr>
          <w:p w:rsidR="00C653FC" w:rsidRDefault="00C653F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C653FC" w:rsidRDefault="00C653FC">
            <w:pPr>
              <w:pStyle w:val="ConsPlusNormal"/>
              <w:jc w:val="center"/>
            </w:pPr>
            <w:r>
              <w:t>2516,732</w:t>
            </w:r>
          </w:p>
        </w:tc>
      </w:tr>
      <w:tr w:rsidR="00C653FC">
        <w:tc>
          <w:tcPr>
            <w:tcW w:w="10901" w:type="dxa"/>
            <w:gridSpan w:val="8"/>
            <w:vMerge/>
          </w:tcPr>
          <w:p w:rsidR="00C653FC" w:rsidRDefault="00C653FC"/>
        </w:tc>
        <w:tc>
          <w:tcPr>
            <w:tcW w:w="1336" w:type="dxa"/>
          </w:tcPr>
          <w:p w:rsidR="00C653FC" w:rsidRDefault="00C653F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191" w:type="dxa"/>
          </w:tcPr>
          <w:p w:rsidR="00C653FC" w:rsidRDefault="00C653FC">
            <w:pPr>
              <w:pStyle w:val="ConsPlusNormal"/>
              <w:jc w:val="center"/>
            </w:pPr>
            <w:r>
              <w:t>6804,495</w:t>
            </w:r>
          </w:p>
        </w:tc>
      </w:tr>
    </w:tbl>
    <w:p w:rsidR="00C653FC" w:rsidRDefault="00C653FC">
      <w:pPr>
        <w:pStyle w:val="ConsPlusNormal"/>
        <w:jc w:val="both"/>
      </w:pPr>
    </w:p>
    <w:p w:rsidR="00C653FC" w:rsidRDefault="00C653FC">
      <w:pPr>
        <w:pStyle w:val="ConsPlusNormal"/>
        <w:ind w:firstLine="540"/>
        <w:jc w:val="both"/>
      </w:pPr>
      <w:r>
        <w:t xml:space="preserve">5.5. </w:t>
      </w:r>
      <w:hyperlink r:id="rId36" w:history="1">
        <w:r>
          <w:rPr>
            <w:color w:val="0000FF"/>
          </w:rPr>
          <w:t>строку</w:t>
        </w:r>
      </w:hyperlink>
      <w:r>
        <w:t xml:space="preserve"> "Всего по подпрограмме 1.1, в том числе по источникам финансирования" изложить в следующей редакции:</w:t>
      </w:r>
    </w:p>
    <w:p w:rsidR="00C653FC" w:rsidRDefault="00C653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885"/>
        <w:gridCol w:w="1336"/>
        <w:gridCol w:w="1191"/>
      </w:tblGrid>
      <w:tr w:rsidR="00C653FC">
        <w:tc>
          <w:tcPr>
            <w:tcW w:w="10885" w:type="dxa"/>
            <w:vMerge w:val="restart"/>
          </w:tcPr>
          <w:p w:rsidR="00C653FC" w:rsidRDefault="00C653FC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336" w:type="dxa"/>
          </w:tcPr>
          <w:p w:rsidR="00C653FC" w:rsidRDefault="00C653F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91" w:type="dxa"/>
          </w:tcPr>
          <w:p w:rsidR="00C653FC" w:rsidRDefault="00C653FC">
            <w:pPr>
              <w:pStyle w:val="ConsPlusNormal"/>
              <w:jc w:val="center"/>
            </w:pPr>
            <w:r>
              <w:t>14451,179</w:t>
            </w:r>
          </w:p>
        </w:tc>
      </w:tr>
      <w:tr w:rsidR="00C653FC">
        <w:tc>
          <w:tcPr>
            <w:tcW w:w="10885" w:type="dxa"/>
            <w:vMerge/>
          </w:tcPr>
          <w:p w:rsidR="00C653FC" w:rsidRDefault="00C653FC"/>
        </w:tc>
        <w:tc>
          <w:tcPr>
            <w:tcW w:w="1336" w:type="dxa"/>
          </w:tcPr>
          <w:p w:rsidR="00C653FC" w:rsidRDefault="00C653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C653FC" w:rsidRDefault="00C653FC">
            <w:pPr>
              <w:pStyle w:val="ConsPlusNormal"/>
              <w:jc w:val="center"/>
            </w:pPr>
            <w:r>
              <w:t>5129,952</w:t>
            </w:r>
          </w:p>
        </w:tc>
      </w:tr>
      <w:tr w:rsidR="00C653FC">
        <w:tc>
          <w:tcPr>
            <w:tcW w:w="10885" w:type="dxa"/>
            <w:vMerge/>
          </w:tcPr>
          <w:p w:rsidR="00C653FC" w:rsidRDefault="00C653FC"/>
        </w:tc>
        <w:tc>
          <w:tcPr>
            <w:tcW w:w="1336" w:type="dxa"/>
          </w:tcPr>
          <w:p w:rsidR="00C653FC" w:rsidRDefault="00C653FC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91" w:type="dxa"/>
          </w:tcPr>
          <w:p w:rsidR="00C653FC" w:rsidRDefault="00C653FC">
            <w:pPr>
              <w:pStyle w:val="ConsPlusNormal"/>
              <w:jc w:val="center"/>
            </w:pPr>
            <w:r>
              <w:t>2516,732</w:t>
            </w:r>
          </w:p>
        </w:tc>
      </w:tr>
      <w:tr w:rsidR="00C653FC">
        <w:tc>
          <w:tcPr>
            <w:tcW w:w="10885" w:type="dxa"/>
            <w:vMerge/>
          </w:tcPr>
          <w:p w:rsidR="00C653FC" w:rsidRDefault="00C653FC"/>
        </w:tc>
        <w:tc>
          <w:tcPr>
            <w:tcW w:w="1336" w:type="dxa"/>
          </w:tcPr>
          <w:p w:rsidR="00C653FC" w:rsidRDefault="00C653FC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191" w:type="dxa"/>
          </w:tcPr>
          <w:p w:rsidR="00C653FC" w:rsidRDefault="00C653FC">
            <w:pPr>
              <w:pStyle w:val="ConsPlusNormal"/>
              <w:jc w:val="center"/>
            </w:pPr>
            <w:r>
              <w:t>6804,495</w:t>
            </w:r>
          </w:p>
        </w:tc>
      </w:tr>
    </w:tbl>
    <w:p w:rsidR="00C653FC" w:rsidRDefault="00C653FC">
      <w:pPr>
        <w:pStyle w:val="ConsPlusNormal"/>
        <w:jc w:val="both"/>
      </w:pPr>
    </w:p>
    <w:p w:rsidR="00C653FC" w:rsidRDefault="00C653FC">
      <w:pPr>
        <w:pStyle w:val="ConsPlusNormal"/>
        <w:ind w:firstLine="540"/>
        <w:jc w:val="both"/>
      </w:pPr>
      <w:r>
        <w:t xml:space="preserve">6. В </w:t>
      </w:r>
      <w:hyperlink r:id="rId37" w:history="1">
        <w:r>
          <w:rPr>
            <w:color w:val="0000FF"/>
          </w:rPr>
          <w:t>приложении 2</w:t>
        </w:r>
      </w:hyperlink>
      <w:r>
        <w:t>:</w:t>
      </w:r>
    </w:p>
    <w:p w:rsidR="00C653FC" w:rsidRDefault="00C653FC">
      <w:pPr>
        <w:pStyle w:val="ConsPlusNormal"/>
        <w:spacing w:before="220"/>
        <w:ind w:firstLine="540"/>
        <w:jc w:val="both"/>
      </w:pPr>
      <w:r>
        <w:t xml:space="preserve">6.1. </w:t>
      </w:r>
      <w:hyperlink r:id="rId38" w:history="1">
        <w:r>
          <w:rPr>
            <w:color w:val="0000FF"/>
          </w:rPr>
          <w:t>строки 1.2.1.1.1.1</w:t>
        </w:r>
      </w:hyperlink>
      <w:r>
        <w:t>-</w:t>
      </w:r>
      <w:hyperlink r:id="rId39" w:history="1">
        <w:r>
          <w:rPr>
            <w:color w:val="0000FF"/>
          </w:rPr>
          <w:t>1.2.1.1.1.3</w:t>
        </w:r>
      </w:hyperlink>
      <w:r>
        <w:t xml:space="preserve"> изложить в следующей редакции:</w:t>
      </w:r>
    </w:p>
    <w:p w:rsidR="00C653FC" w:rsidRDefault="00C653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3005"/>
        <w:gridCol w:w="580"/>
        <w:gridCol w:w="1204"/>
        <w:gridCol w:w="1204"/>
        <w:gridCol w:w="3231"/>
        <w:gridCol w:w="412"/>
        <w:gridCol w:w="340"/>
        <w:gridCol w:w="928"/>
        <w:gridCol w:w="1283"/>
      </w:tblGrid>
      <w:tr w:rsidR="00C653FC">
        <w:tc>
          <w:tcPr>
            <w:tcW w:w="1191" w:type="dxa"/>
          </w:tcPr>
          <w:p w:rsidR="00C653FC" w:rsidRDefault="00C653FC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3005" w:type="dxa"/>
          </w:tcPr>
          <w:p w:rsidR="00C653FC" w:rsidRDefault="00C653FC">
            <w:pPr>
              <w:pStyle w:val="ConsPlusNormal"/>
            </w:pPr>
            <w:r>
              <w:t>Оказание услуг по поддержке и доработке ИСУЗ</w:t>
            </w:r>
          </w:p>
        </w:tc>
        <w:tc>
          <w:tcPr>
            <w:tcW w:w="580" w:type="dxa"/>
          </w:tcPr>
          <w:p w:rsidR="00C653FC" w:rsidRDefault="00C653F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04" w:type="dxa"/>
          </w:tcPr>
          <w:p w:rsidR="00C653FC" w:rsidRDefault="00C653FC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204" w:type="dxa"/>
          </w:tcPr>
          <w:p w:rsidR="00C653FC" w:rsidRDefault="00C653FC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3231" w:type="dxa"/>
          </w:tcPr>
          <w:p w:rsidR="00C653FC" w:rsidRDefault="00C653FC">
            <w:pPr>
              <w:pStyle w:val="ConsPlusNormal"/>
              <w:jc w:val="center"/>
            </w:pPr>
            <w:r>
              <w:t>количество оказанных услуг по поддержке и доработке ИСУЗ</w:t>
            </w:r>
          </w:p>
        </w:tc>
        <w:tc>
          <w:tcPr>
            <w:tcW w:w="412" w:type="dxa"/>
          </w:tcPr>
          <w:p w:rsidR="00C653FC" w:rsidRDefault="00C653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C653FC" w:rsidRDefault="00C653F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C653FC" w:rsidRDefault="00C653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83" w:type="dxa"/>
          </w:tcPr>
          <w:p w:rsidR="00C653FC" w:rsidRDefault="00C653FC">
            <w:pPr>
              <w:pStyle w:val="ConsPlusNormal"/>
              <w:jc w:val="center"/>
            </w:pPr>
            <w:r>
              <w:t>2104,000</w:t>
            </w:r>
          </w:p>
        </w:tc>
      </w:tr>
      <w:tr w:rsidR="00C653FC">
        <w:tc>
          <w:tcPr>
            <w:tcW w:w="1191" w:type="dxa"/>
          </w:tcPr>
          <w:p w:rsidR="00C653FC" w:rsidRDefault="00C653FC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3005" w:type="dxa"/>
          </w:tcPr>
          <w:p w:rsidR="00C653FC" w:rsidRDefault="00C653FC">
            <w:pPr>
              <w:pStyle w:val="ConsPlusNormal"/>
            </w:pPr>
            <w:r>
              <w:t>Разработка подсистем и проведение работ по расширению функционала подсистем</w:t>
            </w:r>
          </w:p>
        </w:tc>
        <w:tc>
          <w:tcPr>
            <w:tcW w:w="580" w:type="dxa"/>
          </w:tcPr>
          <w:p w:rsidR="00C653FC" w:rsidRDefault="00C653F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04" w:type="dxa"/>
          </w:tcPr>
          <w:p w:rsidR="00C653FC" w:rsidRDefault="00C653FC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204" w:type="dxa"/>
          </w:tcPr>
          <w:p w:rsidR="00C653FC" w:rsidRDefault="00C653FC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3231" w:type="dxa"/>
          </w:tcPr>
          <w:p w:rsidR="00C653FC" w:rsidRDefault="00C653FC">
            <w:pPr>
              <w:pStyle w:val="ConsPlusNormal"/>
              <w:jc w:val="center"/>
            </w:pPr>
            <w:r>
              <w:t>количество разрабатываемых подсистем и подсистем, в отношении которых проведены работы по расширению функционала</w:t>
            </w:r>
          </w:p>
        </w:tc>
        <w:tc>
          <w:tcPr>
            <w:tcW w:w="412" w:type="dxa"/>
          </w:tcPr>
          <w:p w:rsidR="00C653FC" w:rsidRDefault="00C653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C653FC" w:rsidRDefault="00C653FC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28" w:type="dxa"/>
          </w:tcPr>
          <w:p w:rsidR="00C653FC" w:rsidRDefault="00C653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83" w:type="dxa"/>
          </w:tcPr>
          <w:p w:rsidR="00C653FC" w:rsidRDefault="00C653FC">
            <w:pPr>
              <w:pStyle w:val="ConsPlusNormal"/>
              <w:jc w:val="center"/>
            </w:pPr>
            <w:r>
              <w:t>3346,000</w:t>
            </w:r>
          </w:p>
        </w:tc>
      </w:tr>
      <w:tr w:rsidR="00C653FC">
        <w:tc>
          <w:tcPr>
            <w:tcW w:w="1191" w:type="dxa"/>
          </w:tcPr>
          <w:p w:rsidR="00C653FC" w:rsidRDefault="00C653FC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3005" w:type="dxa"/>
          </w:tcPr>
          <w:p w:rsidR="00C653FC" w:rsidRDefault="00C653FC">
            <w:pPr>
              <w:pStyle w:val="ConsPlusNormal"/>
            </w:pPr>
            <w:r>
              <w:t>Перевод муниципальных услуг в электронный вид</w:t>
            </w:r>
          </w:p>
        </w:tc>
        <w:tc>
          <w:tcPr>
            <w:tcW w:w="580" w:type="dxa"/>
          </w:tcPr>
          <w:p w:rsidR="00C653FC" w:rsidRDefault="00C653FC">
            <w:pPr>
              <w:pStyle w:val="ConsPlusNormal"/>
              <w:jc w:val="center"/>
            </w:pPr>
            <w:r>
              <w:t>ДЗО</w:t>
            </w:r>
          </w:p>
        </w:tc>
        <w:tc>
          <w:tcPr>
            <w:tcW w:w="1204" w:type="dxa"/>
          </w:tcPr>
          <w:p w:rsidR="00C653FC" w:rsidRDefault="00C653FC">
            <w:pPr>
              <w:pStyle w:val="ConsPlusNormal"/>
              <w:jc w:val="center"/>
            </w:pPr>
            <w:r>
              <w:t>01.01.2019</w:t>
            </w:r>
          </w:p>
        </w:tc>
        <w:tc>
          <w:tcPr>
            <w:tcW w:w="1204" w:type="dxa"/>
          </w:tcPr>
          <w:p w:rsidR="00C653FC" w:rsidRDefault="00C653FC">
            <w:pPr>
              <w:pStyle w:val="ConsPlusNormal"/>
              <w:jc w:val="center"/>
            </w:pPr>
            <w:r>
              <w:t>31.12.2019</w:t>
            </w:r>
          </w:p>
        </w:tc>
        <w:tc>
          <w:tcPr>
            <w:tcW w:w="3231" w:type="dxa"/>
          </w:tcPr>
          <w:p w:rsidR="00C653FC" w:rsidRDefault="00C653FC">
            <w:pPr>
              <w:pStyle w:val="ConsPlusNormal"/>
              <w:jc w:val="center"/>
            </w:pPr>
            <w:r>
              <w:t>количество муниципальных услуг, переведенных в электронный вид</w:t>
            </w:r>
          </w:p>
        </w:tc>
        <w:tc>
          <w:tcPr>
            <w:tcW w:w="412" w:type="dxa"/>
          </w:tcPr>
          <w:p w:rsidR="00C653FC" w:rsidRDefault="00C653FC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C653FC" w:rsidRDefault="00C653FC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28" w:type="dxa"/>
          </w:tcPr>
          <w:p w:rsidR="00C653FC" w:rsidRDefault="00C653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83" w:type="dxa"/>
          </w:tcPr>
          <w:p w:rsidR="00C653FC" w:rsidRDefault="00C653FC">
            <w:pPr>
              <w:pStyle w:val="ConsPlusNormal"/>
              <w:jc w:val="center"/>
            </w:pPr>
            <w:r>
              <w:t>0,000</w:t>
            </w:r>
          </w:p>
        </w:tc>
      </w:tr>
    </w:tbl>
    <w:p w:rsidR="00C653FC" w:rsidRDefault="00C653FC">
      <w:pPr>
        <w:pStyle w:val="ConsPlusNormal"/>
        <w:jc w:val="both"/>
      </w:pPr>
    </w:p>
    <w:p w:rsidR="00C653FC" w:rsidRDefault="00C653FC">
      <w:pPr>
        <w:pStyle w:val="ConsPlusNormal"/>
        <w:ind w:firstLine="540"/>
        <w:jc w:val="both"/>
      </w:pPr>
      <w:r>
        <w:t xml:space="preserve">6.2. </w:t>
      </w:r>
      <w:hyperlink r:id="rId40" w:history="1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C653FC" w:rsidRDefault="00C653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169"/>
        <w:gridCol w:w="928"/>
        <w:gridCol w:w="1247"/>
      </w:tblGrid>
      <w:tr w:rsidR="00C653FC">
        <w:tc>
          <w:tcPr>
            <w:tcW w:w="11169" w:type="dxa"/>
            <w:tcBorders>
              <w:top w:val="single" w:sz="4" w:space="0" w:color="auto"/>
              <w:bottom w:val="single" w:sz="4" w:space="0" w:color="auto"/>
            </w:tcBorders>
          </w:tcPr>
          <w:p w:rsidR="00C653FC" w:rsidRDefault="00C653FC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C653FC" w:rsidRDefault="00C653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:rsidR="00C653FC" w:rsidRDefault="00C653FC">
            <w:pPr>
              <w:pStyle w:val="ConsPlusNormal"/>
              <w:jc w:val="center"/>
            </w:pPr>
            <w:r>
              <w:t>16607,700</w:t>
            </w:r>
          </w:p>
        </w:tc>
      </w:tr>
    </w:tbl>
    <w:p w:rsidR="00C653FC" w:rsidRDefault="00C653FC">
      <w:pPr>
        <w:pStyle w:val="ConsPlusNormal"/>
        <w:jc w:val="both"/>
      </w:pPr>
    </w:p>
    <w:p w:rsidR="00C653FC" w:rsidRDefault="00C653FC">
      <w:pPr>
        <w:pStyle w:val="ConsPlusNormal"/>
        <w:ind w:firstLine="540"/>
        <w:jc w:val="both"/>
      </w:pPr>
      <w:r>
        <w:t>6.3. строки "</w:t>
      </w:r>
      <w:hyperlink r:id="rId41" w:history="1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42" w:history="1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43" w:history="1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C653FC" w:rsidRDefault="00C653F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169"/>
        <w:gridCol w:w="928"/>
        <w:gridCol w:w="1247"/>
      </w:tblGrid>
      <w:tr w:rsidR="00C653FC">
        <w:tc>
          <w:tcPr>
            <w:tcW w:w="11169" w:type="dxa"/>
          </w:tcPr>
          <w:p w:rsidR="00C653FC" w:rsidRDefault="00C653FC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928" w:type="dxa"/>
          </w:tcPr>
          <w:p w:rsidR="00C653FC" w:rsidRDefault="00C653FC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47" w:type="dxa"/>
          </w:tcPr>
          <w:p w:rsidR="00C653FC" w:rsidRDefault="00C653FC">
            <w:pPr>
              <w:pStyle w:val="ConsPlusNormal"/>
              <w:jc w:val="center"/>
            </w:pPr>
            <w:r>
              <w:lastRenderedPageBreak/>
              <w:t>17057,100</w:t>
            </w:r>
          </w:p>
        </w:tc>
      </w:tr>
      <w:tr w:rsidR="00C653FC">
        <w:tc>
          <w:tcPr>
            <w:tcW w:w="11169" w:type="dxa"/>
          </w:tcPr>
          <w:p w:rsidR="00C653FC" w:rsidRDefault="00C653FC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928" w:type="dxa"/>
          </w:tcPr>
          <w:p w:rsidR="00C653FC" w:rsidRDefault="00C653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C653FC" w:rsidRDefault="00C653FC">
            <w:pPr>
              <w:pStyle w:val="ConsPlusNormal"/>
              <w:jc w:val="center"/>
            </w:pPr>
            <w:r>
              <w:t>17057,100</w:t>
            </w:r>
          </w:p>
        </w:tc>
      </w:tr>
      <w:tr w:rsidR="00C653FC">
        <w:tc>
          <w:tcPr>
            <w:tcW w:w="11169" w:type="dxa"/>
          </w:tcPr>
          <w:p w:rsidR="00C653FC" w:rsidRDefault="00C653FC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928" w:type="dxa"/>
          </w:tcPr>
          <w:p w:rsidR="00C653FC" w:rsidRDefault="00C653FC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C653FC" w:rsidRDefault="00C653FC">
            <w:pPr>
              <w:pStyle w:val="ConsPlusNormal"/>
              <w:jc w:val="center"/>
            </w:pPr>
            <w:r>
              <w:t>17057,100</w:t>
            </w:r>
          </w:p>
        </w:tc>
      </w:tr>
    </w:tbl>
    <w:p w:rsidR="003420A1" w:rsidRDefault="003420A1">
      <w:bookmarkStart w:id="1" w:name="_GoBack"/>
      <w:bookmarkEnd w:id="1"/>
    </w:p>
    <w:sectPr w:rsidR="003420A1" w:rsidSect="00391BD2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3FC"/>
    <w:rsid w:val="003420A1"/>
    <w:rsid w:val="00AE7CE5"/>
    <w:rsid w:val="00C65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3C85F7-8218-4441-970A-EC9197BBA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53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653F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653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653F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653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653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653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653F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966D75B3EAE1CDA841DD662C56C13503AC377F38705EB6CAE9DACF56ACC280EA57374DBF25EC9C3B041801DFFF2A67378A6BCACF396E4E831B1C005HFbBE" TargetMode="External"/><Relationship Id="rId13" Type="http://schemas.openxmlformats.org/officeDocument/2006/relationships/hyperlink" Target="consultantplus://offline/ref=B966D75B3EAE1CDA841DD662C56C13503AC377F38705EB6CAE9DACF56ACC280EA57374DBF25EC9C3B041831CF1F2A67378A6BCACF396E4E831B1C005HFbBE" TargetMode="External"/><Relationship Id="rId18" Type="http://schemas.openxmlformats.org/officeDocument/2006/relationships/hyperlink" Target="consultantplus://offline/ref=B966D75B3EAE1CDA841DD662C56C13503AC377F38705EB6CAE9DACF56ACC280EA57374DBF25EC9C3B040881CFEF2A67378A6BCACF396E4E831B1C005HFbBE" TargetMode="External"/><Relationship Id="rId26" Type="http://schemas.openxmlformats.org/officeDocument/2006/relationships/hyperlink" Target="consultantplus://offline/ref=B966D75B3EAE1CDA841DD662C56C13503AC377F38705EB6CAE9DACF56ACC280EA57374DBF25EC9C3B0418819F2F2A67378A6BCACF396E4E831B1C005HFbBE" TargetMode="External"/><Relationship Id="rId39" Type="http://schemas.openxmlformats.org/officeDocument/2006/relationships/hyperlink" Target="consultantplus://offline/ref=B966D75B3EAE1CDA841DD662C56C13503AC377F38705EB6CAE9DACF56ACC280EA57374DBF25EC9C3B040841AF4F2A67378A6BCACF396E4E831B1C005HFbB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B966D75B3EAE1CDA841DD662C56C13503AC377F38705EB6CAE9DACF56ACC280EA57374DBF25EC9C3B0418619F1F2A67378A6BCACF396E4E831B1C005HFbBE" TargetMode="External"/><Relationship Id="rId34" Type="http://schemas.openxmlformats.org/officeDocument/2006/relationships/hyperlink" Target="consultantplus://offline/ref=B966D75B3EAE1CDA841DD662C56C13503AC377F38705EB6CAE9DACF56ACC280EA57374DBF25EC9C3B040891CF0F2A67378A6BCACF396E4E831B1C005HFbBE" TargetMode="External"/><Relationship Id="rId42" Type="http://schemas.openxmlformats.org/officeDocument/2006/relationships/hyperlink" Target="consultantplus://offline/ref=B966D75B3EAE1CDA841DD662C56C13503AC377F38705EB6CAE9DACF56ACC280EA57374DBF25EC9C3B040851EFEF2A67378A6BCACF396E4E831B1C005HFbBE" TargetMode="External"/><Relationship Id="rId7" Type="http://schemas.openxmlformats.org/officeDocument/2006/relationships/hyperlink" Target="consultantplus://offline/ref=B966D75B3EAE1CDA841DD662C56C13503AC377F38705EB6CAE9DACF56ACC280EA57374DBF25EC9C3B041801EFFF2A67378A6BCACF396E4E831B1C005HFbBE" TargetMode="External"/><Relationship Id="rId12" Type="http://schemas.openxmlformats.org/officeDocument/2006/relationships/hyperlink" Target="consultantplus://offline/ref=B966D75B3EAE1CDA841DD662C56C13503AC377F38705EB6CAE9DACF56ACC280EA57374DBF25EC9C3B0418118FEF2A67378A6BCACF396E4E831B1C005HFbBE" TargetMode="External"/><Relationship Id="rId17" Type="http://schemas.openxmlformats.org/officeDocument/2006/relationships/hyperlink" Target="consultantplus://offline/ref=B966D75B3EAE1CDA841DD662C56C13503AC377F38705EB6CAE9DACF56ACC280EA57374DBF25EC9C3B040881EF5F2A67378A6BCACF396E4E831B1C005HFbBE" TargetMode="External"/><Relationship Id="rId25" Type="http://schemas.openxmlformats.org/officeDocument/2006/relationships/hyperlink" Target="consultantplus://offline/ref=B966D75B3EAE1CDA841DD662C56C13503AC377F38705EB6CAE9DACF56ACC280EA57374DBF25EC9C3B041881AF1F2A67378A6BCACF396E4E831B1C005HFbBE" TargetMode="External"/><Relationship Id="rId33" Type="http://schemas.openxmlformats.org/officeDocument/2006/relationships/hyperlink" Target="consultantplus://offline/ref=B966D75B3EAE1CDA841DD662C56C13503AC377F38705EB6CAE9DACF56ACC280EA57374DBF25EC9C3B040891DF1F2A67378A6BCACF396E4E831B1C005HFbBE" TargetMode="External"/><Relationship Id="rId38" Type="http://schemas.openxmlformats.org/officeDocument/2006/relationships/hyperlink" Target="consultantplus://offline/ref=B966D75B3EAE1CDA841DD662C56C13503AC377F38705EB6CAE9DACF56ACC280EA57374DBF25EC9C3B040841CF4F2A67378A6BCACF396E4E831B1C005HFbBE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B966D75B3EAE1CDA841DD662C56C13503AC377F38705EB6CAE9DACF56ACC280EA57374DBF25EC9C3B0408717F0F2A67378A6BCACF396E4E831B1C005HFbBE" TargetMode="External"/><Relationship Id="rId20" Type="http://schemas.openxmlformats.org/officeDocument/2006/relationships/hyperlink" Target="consultantplus://offline/ref=B966D75B3EAE1CDA841DD662C56C13503AC377F38705EB6CAE9DACF56ACC280EA57374DBF25EC9C3B0408817FEF2A67378A6BCACF396E4E831B1C005HFbBE" TargetMode="External"/><Relationship Id="rId29" Type="http://schemas.openxmlformats.org/officeDocument/2006/relationships/hyperlink" Target="consultantplus://offline/ref=B966D75B3EAE1CDA841DD662C56C13503AC377F38705EB6CAE9DACF56ACC280EA57374DBF25EC9C3B040821BF7F2A67378A6BCACF396E4E831B1C005HFbBE" TargetMode="External"/><Relationship Id="rId41" Type="http://schemas.openxmlformats.org/officeDocument/2006/relationships/hyperlink" Target="consultantplus://offline/ref=B966D75B3EAE1CDA841DD662C56C13503AC377F38705EB6CAE9DACF56ACC280EA57374DBF25EC9C3B040851EF3F2A67378A6BCACF396E4E831B1C005HFbB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966D75B3EAE1CDA841DD662C56C13503AC377F38705EB6CAE9DACF56ACC280EA57374DBF25EC9C3B041801EFEF2A67378A6BCACF396E4E831B1C005HFbBE" TargetMode="External"/><Relationship Id="rId11" Type="http://schemas.openxmlformats.org/officeDocument/2006/relationships/hyperlink" Target="consultantplus://offline/ref=B966D75B3EAE1CDA841DD662C56C13503AC377F38705EF66AC91ACF56ACC280EA57374DBE05E91CFB2469E1FFFE7F0223DHFbAE" TargetMode="External"/><Relationship Id="rId24" Type="http://schemas.openxmlformats.org/officeDocument/2006/relationships/hyperlink" Target="consultantplus://offline/ref=B966D75B3EAE1CDA841DD662C56C13503AC377F38705EB6CAE9DACF56ACC280EA57374DBF25EC9C3B041881EF7F2A67378A6BCACF396E4E831B1C005HFbBE" TargetMode="External"/><Relationship Id="rId32" Type="http://schemas.openxmlformats.org/officeDocument/2006/relationships/hyperlink" Target="consultantplus://offline/ref=B966D75B3EAE1CDA841DD662C56C13503AC377F38705EB6CAE9DACF56ACC280EA57374DBF25EC9C3B040891EF5F2A67378A6BCACF396E4E831B1C005HFbBE" TargetMode="External"/><Relationship Id="rId37" Type="http://schemas.openxmlformats.org/officeDocument/2006/relationships/hyperlink" Target="consultantplus://offline/ref=B966D75B3EAE1CDA841DD662C56C13503AC377F38705EB6CAE9DACF56ACC280EA57374DBF25EC9C3B040841FF2F2A67378A6BCACF396E4E831B1C005HFbBE" TargetMode="External"/><Relationship Id="rId40" Type="http://schemas.openxmlformats.org/officeDocument/2006/relationships/hyperlink" Target="consultantplus://offline/ref=B966D75B3EAE1CDA841DD662C56C13503AC377F38705EB6CAE9DACF56ACC280EA57374DBF25EC9C3B0408416F1F2A67378A6BCACF396E4E831B1C005HFbBE" TargetMode="External"/><Relationship Id="rId45" Type="http://schemas.openxmlformats.org/officeDocument/2006/relationships/theme" Target="theme/theme1.xml"/><Relationship Id="rId5" Type="http://schemas.openxmlformats.org/officeDocument/2006/relationships/hyperlink" Target="consultantplus://offline/ref=B966D75B3EAE1CDA841DD662C56C13503AC377F38705EA68AF9FACF56ACC280EA57374DBE05E91CFB2469E1FFFE7F0223DHFbAE" TargetMode="External"/><Relationship Id="rId15" Type="http://schemas.openxmlformats.org/officeDocument/2006/relationships/hyperlink" Target="consultantplus://offline/ref=B966D75B3EAE1CDA841DD662C56C13503AC377F38705EB6CAE9DACF56ACC280EA57374DBF25EC9C3B041831AF4F2A67378A6BCACF396E4E831B1C005HFbBE" TargetMode="External"/><Relationship Id="rId23" Type="http://schemas.openxmlformats.org/officeDocument/2006/relationships/hyperlink" Target="consultantplus://offline/ref=B966D75B3EAE1CDA841DD662C56C13503AC377F38705EB6CAE9DACF56ACC280EA57374DBF25EC9C3B041871CF0F2A67378A6BCACF396E4E831B1C005HFbBE" TargetMode="External"/><Relationship Id="rId28" Type="http://schemas.openxmlformats.org/officeDocument/2006/relationships/hyperlink" Target="consultantplus://offline/ref=B966D75B3EAE1CDA841DD662C56C13503AC377F38705EB6CAE9DACF56ACC280EA57374DBF25EC9C3B040811DFEF2A67378A6BCACF396E4E831B1C005HFbBE" TargetMode="External"/><Relationship Id="rId36" Type="http://schemas.openxmlformats.org/officeDocument/2006/relationships/hyperlink" Target="consultantplus://offline/ref=B966D75B3EAE1CDA841DD662C56C13503AC377F38705EB6CAE9DACF56ACC280EA57374DBF25EC9C3B040891AF2F2A67378A6BCACF396E4E831B1C005HFbBE" TargetMode="External"/><Relationship Id="rId10" Type="http://schemas.openxmlformats.org/officeDocument/2006/relationships/hyperlink" Target="consultantplus://offline/ref=B966D75B3EAE1CDA841DD662C56C13503AC377F38705EB6CAE9DACF56ACC280EA57374DBF25EC9C3B0408619F1F2A67378A6BCACF396E4E831B1C005HFbBE" TargetMode="External"/><Relationship Id="rId19" Type="http://schemas.openxmlformats.org/officeDocument/2006/relationships/hyperlink" Target="consultantplus://offline/ref=B966D75B3EAE1CDA841DD662C56C13503AC377F38705EB6CAE9DACF56ACC280EA57374DBF25EC9C3B0408819F5F2A67378A6BCACF396E4E831B1C005HFbBE" TargetMode="External"/><Relationship Id="rId31" Type="http://schemas.openxmlformats.org/officeDocument/2006/relationships/hyperlink" Target="consultantplus://offline/ref=B966D75B3EAE1CDA841DD662C56C13503AC377F38705EB6CAE9DACF56ACC280EA57374DBF25EC9C3B040821AF7F2A67378A6BCACF396E4E831B1C005HFbBE" TargetMode="External"/><Relationship Id="rId44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B966D75B3EAE1CDA841DD662C56C13503AC377F38705EB6CAE9DACF56ACC280EA57374DBF25EC9C3B040861FF6F2A67378A6BCACF396E4E831B1C005HFbBE" TargetMode="External"/><Relationship Id="rId14" Type="http://schemas.openxmlformats.org/officeDocument/2006/relationships/hyperlink" Target="consultantplus://offline/ref=B966D75B3EAE1CDA841DD662C56C13503AC377F38705EB6CAE9DACF56ACC280EA57374DBF25EC9C3B0418118FEF2A67378A6BCACF396E4E831B1C005HFbBE" TargetMode="External"/><Relationship Id="rId22" Type="http://schemas.openxmlformats.org/officeDocument/2006/relationships/hyperlink" Target="consultantplus://offline/ref=B966D75B3EAE1CDA841DD662C56C13503AC377F38705EB6CAE9DACF56ACC280EA57374DBF25EC9C3B041871FF0F2A67378A6BCACF396E4E831B1C005HFbBE" TargetMode="External"/><Relationship Id="rId27" Type="http://schemas.openxmlformats.org/officeDocument/2006/relationships/hyperlink" Target="consultantplus://offline/ref=B966D75B3EAE1CDA841DD662C56C13503AC377F38705EB6CAE9DACF56ACC280EA57374DBF25EC9C3B0418818F7F2A67378A6BCACF396E4E831B1C005HFbBE" TargetMode="External"/><Relationship Id="rId30" Type="http://schemas.openxmlformats.org/officeDocument/2006/relationships/hyperlink" Target="consultantplus://offline/ref=B966D75B3EAE1CDA841DD662C56C13503AC377F38705EB6CAE9DACF56ACC280EA57374DBF25EC9C3B040811DFEF2A67378A6BCACF396E4E831B1C005HFbBE" TargetMode="External"/><Relationship Id="rId35" Type="http://schemas.openxmlformats.org/officeDocument/2006/relationships/hyperlink" Target="consultantplus://offline/ref=B966D75B3EAE1CDA841DD662C56C13503AC377F38705EB6CAE9DACF56ACC280EA57374DBF25EC9C3B040891BF3F2A67378A6BCACF396E4E831B1C005HFbBE" TargetMode="External"/><Relationship Id="rId43" Type="http://schemas.openxmlformats.org/officeDocument/2006/relationships/hyperlink" Target="consultantplus://offline/ref=B966D75B3EAE1CDA841DD662C56C13503AC377F38705EB6CAE9DACF56ACC280EA57374DBF25EC9C3B040851DF7F2A67378A6BCACF396E4E831B1C005HFb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3079</Words>
  <Characters>17556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20594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Кирьянова Анна Владимировна</dc:creator>
  <cp:keywords/>
  <dc:description/>
  <cp:lastModifiedBy>Кирьянова Анна Владимировна</cp:lastModifiedBy>
  <cp:revision>1</cp:revision>
  <dcterms:created xsi:type="dcterms:W3CDTF">2019-09-27T04:27:00Z</dcterms:created>
  <dcterms:modified xsi:type="dcterms:W3CDTF">2019-09-27T04:27:00Z</dcterms:modified>
</cp:coreProperties>
</file>